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D0E93">
      <w:pPr>
        <w:pStyle w:val="2"/>
        <w:overflowPunct w:val="0"/>
        <w:topLinePunct/>
        <w:adjustRightInd w:val="0"/>
        <w:snapToGrid w:val="0"/>
        <w:spacing w:line="240" w:lineRule="auto"/>
        <w:jc w:val="center"/>
        <w:rPr>
          <w:rFonts w:ascii="仿宋" w:hAnsi="仿宋" w:eastAsia="仿宋" w:cs="仿宋"/>
          <w:b/>
          <w:bCs/>
          <w:sz w:val="44"/>
          <w:szCs w:val="44"/>
        </w:rPr>
      </w:pPr>
      <w:r>
        <w:rPr>
          <w:rFonts w:hint="eastAsia" w:ascii="仿宋" w:hAnsi="仿宋" w:cs="仿宋"/>
          <w:b/>
          <w:bCs/>
          <w:sz w:val="44"/>
          <w:szCs w:val="44"/>
          <w:lang w:val="en-US" w:eastAsia="zh-CN"/>
        </w:rPr>
        <w:t>采购响应</w:t>
      </w:r>
      <w:r>
        <w:rPr>
          <w:rFonts w:hint="eastAsia" w:ascii="仿宋" w:hAnsi="仿宋" w:eastAsia="仿宋" w:cs="仿宋"/>
          <w:b/>
          <w:bCs/>
          <w:sz w:val="44"/>
          <w:szCs w:val="44"/>
        </w:rPr>
        <w:t>文件格式</w:t>
      </w:r>
    </w:p>
    <w:p w14:paraId="1A51D2E5">
      <w:pPr>
        <w:snapToGrid w:val="0"/>
        <w:jc w:val="both"/>
        <w:rPr>
          <w:rFonts w:hint="eastAsia" w:ascii="仿宋" w:hAnsi="仿宋" w:eastAsia="仿宋" w:cs="仿宋"/>
          <w:b/>
          <w:bCs/>
          <w:sz w:val="36"/>
          <w:szCs w:val="36"/>
          <w:u w:val="single"/>
        </w:rPr>
      </w:pPr>
    </w:p>
    <w:p w14:paraId="6A37B779">
      <w:pPr>
        <w:snapToGrid w:val="0"/>
        <w:jc w:val="center"/>
        <w:rPr>
          <w:rFonts w:hint="eastAsia" w:ascii="仿宋" w:hAnsi="仿宋" w:eastAsia="仿宋" w:cs="仿宋"/>
          <w:b/>
          <w:bCs/>
          <w:sz w:val="36"/>
          <w:szCs w:val="36"/>
          <w:u w:val="single"/>
        </w:rPr>
      </w:pPr>
    </w:p>
    <w:p w14:paraId="2ADEA0A9">
      <w:pPr>
        <w:snapToGrid w:val="0"/>
        <w:jc w:val="center"/>
        <w:rPr>
          <w:rFonts w:hint="eastAsia" w:ascii="仿宋" w:hAnsi="仿宋" w:eastAsia="仿宋" w:cs="仿宋"/>
          <w:b/>
          <w:bCs/>
          <w:sz w:val="28"/>
          <w:szCs w:val="28"/>
          <w:u w:val="single"/>
          <w:lang w:val="en-US" w:eastAsia="zh-CN"/>
        </w:rPr>
      </w:pPr>
      <w:r>
        <w:rPr>
          <w:rFonts w:hint="eastAsia" w:ascii="仿宋" w:hAnsi="仿宋" w:eastAsia="仿宋" w:cs="仿宋"/>
          <w:b/>
          <w:bCs/>
          <w:sz w:val="28"/>
          <w:szCs w:val="28"/>
          <w:u w:val="single"/>
          <w:lang w:val="en-US" w:eastAsia="zh-CN"/>
        </w:rPr>
        <w:t>锦州港航道疏浚工程海砂资源销售交易</w:t>
      </w:r>
    </w:p>
    <w:p w14:paraId="2AB94A74">
      <w:pPr>
        <w:snapToGrid w:val="0"/>
        <w:jc w:val="center"/>
        <w:rPr>
          <w:rFonts w:ascii="仿宋" w:hAnsi="仿宋" w:eastAsia="仿宋" w:cs="仿宋"/>
          <w:sz w:val="36"/>
          <w:szCs w:val="36"/>
        </w:rPr>
      </w:pPr>
    </w:p>
    <w:p w14:paraId="1B6968C9">
      <w:pPr>
        <w:snapToGrid w:val="0"/>
        <w:jc w:val="center"/>
        <w:rPr>
          <w:rFonts w:ascii="仿宋" w:hAnsi="仿宋" w:eastAsia="仿宋" w:cs="仿宋"/>
          <w:sz w:val="28"/>
          <w:szCs w:val="28"/>
        </w:rPr>
      </w:pPr>
    </w:p>
    <w:p w14:paraId="5911EA66">
      <w:pPr>
        <w:snapToGrid w:val="0"/>
        <w:jc w:val="center"/>
        <w:rPr>
          <w:rFonts w:ascii="仿宋" w:hAnsi="仿宋" w:eastAsia="仿宋" w:cs="仿宋"/>
          <w:sz w:val="28"/>
          <w:szCs w:val="28"/>
        </w:rPr>
      </w:pPr>
    </w:p>
    <w:p w14:paraId="3C72BC13">
      <w:pPr>
        <w:snapToGrid w:val="0"/>
        <w:jc w:val="both"/>
        <w:rPr>
          <w:rFonts w:ascii="仿宋" w:hAnsi="仿宋" w:eastAsia="仿宋" w:cs="仿宋"/>
          <w:sz w:val="28"/>
          <w:szCs w:val="28"/>
        </w:rPr>
      </w:pPr>
    </w:p>
    <w:p w14:paraId="66B75173">
      <w:pPr>
        <w:pStyle w:val="2"/>
      </w:pPr>
    </w:p>
    <w:p w14:paraId="59E87DC0">
      <w:pPr>
        <w:snapToGrid w:val="0"/>
        <w:jc w:val="center"/>
        <w:rPr>
          <w:rFonts w:ascii="仿宋" w:hAnsi="仿宋" w:eastAsia="仿宋" w:cs="仿宋"/>
          <w:b/>
          <w:bCs/>
          <w:sz w:val="28"/>
          <w:szCs w:val="28"/>
        </w:rPr>
      </w:pPr>
    </w:p>
    <w:p w14:paraId="5ADA2206">
      <w:pPr>
        <w:jc w:val="center"/>
        <w:rPr>
          <w:rFonts w:ascii="仿宋" w:hAnsi="仿宋" w:eastAsia="仿宋" w:cs="仿宋"/>
          <w:b/>
          <w:bCs/>
          <w:sz w:val="44"/>
          <w:szCs w:val="44"/>
        </w:rPr>
      </w:pPr>
      <w:r>
        <w:rPr>
          <w:rFonts w:hint="eastAsia" w:ascii="仿宋" w:hAnsi="仿宋" w:eastAsia="仿宋" w:cs="仿宋"/>
          <w:b/>
          <w:bCs/>
          <w:sz w:val="44"/>
          <w:szCs w:val="44"/>
          <w:lang w:val="en-US" w:eastAsia="zh-CN"/>
        </w:rPr>
        <w:t>响应</w:t>
      </w:r>
      <w:r>
        <w:rPr>
          <w:rFonts w:hint="eastAsia" w:ascii="仿宋" w:hAnsi="仿宋" w:eastAsia="仿宋" w:cs="仿宋"/>
          <w:b/>
          <w:bCs/>
          <w:sz w:val="44"/>
          <w:szCs w:val="44"/>
        </w:rPr>
        <w:t>文件</w:t>
      </w:r>
    </w:p>
    <w:p w14:paraId="25F790DC">
      <w:pPr>
        <w:snapToGrid w:val="0"/>
        <w:jc w:val="center"/>
        <w:rPr>
          <w:rFonts w:ascii="仿宋" w:hAnsi="仿宋" w:eastAsia="仿宋" w:cs="仿宋"/>
          <w:sz w:val="44"/>
          <w:szCs w:val="44"/>
        </w:rPr>
      </w:pPr>
    </w:p>
    <w:p w14:paraId="14116A80">
      <w:pPr>
        <w:tabs>
          <w:tab w:val="left" w:pos="5250"/>
        </w:tabs>
        <w:spacing w:line="360" w:lineRule="auto"/>
        <w:rPr>
          <w:rFonts w:ascii="仿宋" w:hAnsi="仿宋" w:eastAsia="仿宋" w:cs="仿宋"/>
          <w:sz w:val="32"/>
          <w:szCs w:val="32"/>
        </w:rPr>
      </w:pPr>
    </w:p>
    <w:p w14:paraId="1B7E0D08">
      <w:pPr>
        <w:snapToGrid w:val="0"/>
        <w:jc w:val="center"/>
        <w:rPr>
          <w:rFonts w:ascii="仿宋" w:hAnsi="仿宋" w:eastAsia="仿宋" w:cs="仿宋"/>
          <w:sz w:val="28"/>
          <w:szCs w:val="28"/>
          <w:u w:val="single"/>
        </w:rPr>
      </w:pPr>
    </w:p>
    <w:p w14:paraId="14361ACE">
      <w:pPr>
        <w:snapToGrid w:val="0"/>
        <w:jc w:val="both"/>
        <w:rPr>
          <w:rFonts w:ascii="仿宋" w:hAnsi="仿宋" w:eastAsia="仿宋" w:cs="仿宋"/>
          <w:sz w:val="44"/>
          <w:szCs w:val="44"/>
        </w:rPr>
      </w:pPr>
    </w:p>
    <w:p w14:paraId="784AB090">
      <w:pPr>
        <w:snapToGrid w:val="0"/>
        <w:jc w:val="both"/>
        <w:rPr>
          <w:rFonts w:ascii="仿宋" w:hAnsi="仿宋" w:eastAsia="仿宋" w:cs="仿宋"/>
          <w:sz w:val="32"/>
          <w:szCs w:val="32"/>
        </w:rPr>
      </w:pPr>
    </w:p>
    <w:p w14:paraId="0B6CBDAD">
      <w:pPr>
        <w:pStyle w:val="2"/>
      </w:pPr>
    </w:p>
    <w:p w14:paraId="16174314">
      <w:pPr>
        <w:snapToGrid w:val="0"/>
        <w:jc w:val="center"/>
        <w:rPr>
          <w:rFonts w:ascii="仿宋" w:hAnsi="仿宋" w:eastAsia="仿宋" w:cs="仿宋"/>
          <w:sz w:val="32"/>
          <w:szCs w:val="32"/>
        </w:rPr>
      </w:pPr>
    </w:p>
    <w:p w14:paraId="4D7CFE8C">
      <w:pPr>
        <w:snapToGrid w:val="0"/>
        <w:jc w:val="center"/>
        <w:rPr>
          <w:rFonts w:ascii="仿宋" w:hAnsi="仿宋" w:eastAsia="仿宋" w:cs="仿宋"/>
          <w:sz w:val="32"/>
          <w:szCs w:val="32"/>
        </w:rPr>
      </w:pPr>
    </w:p>
    <w:p w14:paraId="31F39796">
      <w:pPr>
        <w:snapToGrid w:val="0"/>
        <w:jc w:val="center"/>
        <w:rPr>
          <w:rFonts w:ascii="仿宋" w:hAnsi="仿宋" w:eastAsia="仿宋" w:cs="仿宋"/>
          <w:b/>
          <w:bCs/>
          <w:sz w:val="24"/>
        </w:rPr>
      </w:pPr>
    </w:p>
    <w:p w14:paraId="090B3F78">
      <w:pPr>
        <w:snapToGrid w:val="0"/>
        <w:ind w:firstLine="1233" w:firstLineChars="514"/>
        <w:jc w:val="both"/>
        <w:rPr>
          <w:rFonts w:ascii="仿宋" w:hAnsi="仿宋" w:eastAsia="仿宋" w:cs="仿宋"/>
          <w:b/>
          <w:bCs/>
          <w:sz w:val="24"/>
        </w:rPr>
      </w:pPr>
      <w:r>
        <w:rPr>
          <w:rFonts w:hint="eastAsia" w:ascii="仿宋" w:hAnsi="仿宋" w:eastAsia="仿宋" w:cs="仿宋"/>
          <w:b/>
          <w:bCs/>
          <w:sz w:val="24"/>
          <w:lang w:val="en-US" w:eastAsia="zh-CN"/>
        </w:rPr>
        <w:t>购买方</w:t>
      </w:r>
      <w:r>
        <w:rPr>
          <w:rFonts w:hint="eastAsia" w:ascii="仿宋" w:hAnsi="仿宋" w:eastAsia="仿宋" w:cs="仿宋"/>
          <w:b/>
          <w:bCs/>
          <w:sz w:val="24"/>
        </w:rPr>
        <w:t>：（盖章）</w:t>
      </w:r>
    </w:p>
    <w:p w14:paraId="7E93F002">
      <w:pPr>
        <w:snapToGrid w:val="0"/>
        <w:ind w:firstLine="1233" w:firstLineChars="514"/>
        <w:jc w:val="center"/>
        <w:rPr>
          <w:rFonts w:ascii="仿宋" w:hAnsi="仿宋" w:eastAsia="仿宋" w:cs="仿宋"/>
          <w:b/>
          <w:bCs/>
          <w:sz w:val="24"/>
        </w:rPr>
      </w:pPr>
    </w:p>
    <w:p w14:paraId="5E2378E5">
      <w:pPr>
        <w:snapToGrid w:val="0"/>
        <w:ind w:firstLine="1233" w:firstLineChars="514"/>
        <w:jc w:val="both"/>
        <w:rPr>
          <w:rFonts w:hint="eastAsia" w:ascii="仿宋" w:hAnsi="仿宋" w:eastAsia="仿宋" w:cs="仿宋"/>
          <w:b/>
          <w:bCs/>
          <w:sz w:val="24"/>
          <w:u w:val="none"/>
        </w:rPr>
      </w:pPr>
      <w:r>
        <w:rPr>
          <w:rFonts w:hint="eastAsia" w:ascii="仿宋" w:hAnsi="仿宋" w:eastAsia="仿宋" w:cs="仿宋"/>
          <w:b/>
          <w:bCs/>
          <w:sz w:val="24"/>
        </w:rPr>
        <w:t>法定代表人或其委托代理人：</w:t>
      </w:r>
      <w:r>
        <w:rPr>
          <w:rFonts w:hint="eastAsia" w:ascii="仿宋" w:hAnsi="仿宋" w:eastAsia="仿宋" w:cs="仿宋"/>
          <w:b/>
          <w:bCs/>
          <w:sz w:val="24"/>
          <w:u w:val="none"/>
        </w:rPr>
        <w:t>（签字）</w:t>
      </w:r>
    </w:p>
    <w:p w14:paraId="645BEDD3">
      <w:pPr>
        <w:snapToGrid w:val="0"/>
        <w:ind w:firstLine="1233" w:firstLineChars="514"/>
        <w:jc w:val="both"/>
        <w:rPr>
          <w:rFonts w:hint="eastAsia" w:ascii="仿宋" w:hAnsi="仿宋" w:eastAsia="仿宋" w:cs="仿宋"/>
          <w:b/>
          <w:bCs/>
          <w:sz w:val="24"/>
          <w:lang w:val="en-US" w:eastAsia="zh-CN"/>
        </w:rPr>
      </w:pPr>
    </w:p>
    <w:p w14:paraId="4ADFF55B">
      <w:pPr>
        <w:snapToGrid w:val="0"/>
        <w:ind w:firstLine="3391" w:firstLineChars="1413"/>
        <w:jc w:val="both"/>
        <w:rPr>
          <w:rFonts w:ascii="仿宋" w:hAnsi="仿宋" w:eastAsia="仿宋" w:cs="仿宋"/>
          <w:sz w:val="24"/>
        </w:rPr>
      </w:pPr>
      <w:r>
        <w:rPr>
          <w:rFonts w:hint="eastAsia" w:ascii="仿宋" w:hAnsi="仿宋" w:eastAsia="仿宋" w:cs="仿宋"/>
          <w:b/>
          <w:bCs/>
          <w:sz w:val="24"/>
          <w:lang w:val="en-US" w:eastAsia="zh-CN"/>
        </w:rPr>
        <w:t>年  月  日</w:t>
      </w:r>
      <w:r>
        <w:rPr>
          <w:rFonts w:hint="eastAsia" w:ascii="仿宋" w:hAnsi="仿宋" w:eastAsia="仿宋" w:cs="仿宋"/>
          <w:b/>
          <w:bCs/>
          <w:sz w:val="24"/>
          <w:lang w:val="en-US" w:eastAsia="zh-CN"/>
        </w:rPr>
        <w:br w:type="page"/>
      </w:r>
    </w:p>
    <w:p w14:paraId="3DB4B2D7">
      <w:pPr>
        <w:snapToGrid w:val="0"/>
        <w:jc w:val="center"/>
        <w:rPr>
          <w:rFonts w:ascii="仿宋" w:hAnsi="仿宋" w:eastAsia="仿宋" w:cs="仿宋"/>
          <w:b/>
          <w:sz w:val="28"/>
          <w:szCs w:val="28"/>
        </w:rPr>
      </w:pPr>
      <w:r>
        <w:rPr>
          <w:rFonts w:hint="eastAsia" w:ascii="仿宋" w:hAnsi="仿宋" w:eastAsia="仿宋" w:cs="仿宋"/>
          <w:b/>
          <w:sz w:val="28"/>
          <w:szCs w:val="28"/>
        </w:rPr>
        <w:t>目录</w:t>
      </w:r>
    </w:p>
    <w:p w14:paraId="1DB5DDB8">
      <w:pPr>
        <w:snapToGrid w:val="0"/>
        <w:rPr>
          <w:rFonts w:ascii="仿宋" w:hAnsi="仿宋" w:eastAsia="仿宋" w:cs="仿宋"/>
          <w:sz w:val="28"/>
          <w:szCs w:val="28"/>
        </w:rPr>
      </w:pPr>
    </w:p>
    <w:p w14:paraId="27063CA7">
      <w:pPr>
        <w:snapToGrid w:val="0"/>
        <w:spacing w:line="480" w:lineRule="auto"/>
        <w:ind w:firstLine="560" w:firstLineChars="200"/>
        <w:rPr>
          <w:rFonts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val="en-US" w:eastAsia="zh-CN"/>
        </w:rPr>
        <w:t>采购</w:t>
      </w:r>
      <w:r>
        <w:rPr>
          <w:rFonts w:hint="eastAsia" w:ascii="仿宋" w:hAnsi="仿宋" w:eastAsia="仿宋" w:cs="仿宋"/>
          <w:sz w:val="28"/>
          <w:szCs w:val="28"/>
        </w:rPr>
        <w:t>承诺书</w:t>
      </w:r>
    </w:p>
    <w:p w14:paraId="0B4C3D8D">
      <w:pPr>
        <w:snapToGrid w:val="0"/>
        <w:spacing w:line="480" w:lineRule="auto"/>
        <w:ind w:firstLine="560" w:firstLineChars="200"/>
        <w:rPr>
          <w:rFonts w:ascii="仿宋" w:hAnsi="仿宋" w:eastAsia="仿宋" w:cs="仿宋"/>
          <w:sz w:val="28"/>
          <w:szCs w:val="28"/>
        </w:rPr>
      </w:pPr>
      <w:r>
        <w:rPr>
          <w:rFonts w:hint="eastAsia" w:ascii="仿宋" w:hAnsi="仿宋" w:eastAsia="仿宋" w:cs="仿宋"/>
          <w:sz w:val="28"/>
          <w:szCs w:val="28"/>
        </w:rPr>
        <w:t>二、法定代表人身份证明</w:t>
      </w:r>
    </w:p>
    <w:p w14:paraId="747FC87A">
      <w:pPr>
        <w:snapToGrid w:val="0"/>
        <w:spacing w:line="480" w:lineRule="auto"/>
        <w:ind w:firstLine="560" w:firstLineChars="200"/>
        <w:rPr>
          <w:rFonts w:ascii="仿宋" w:hAnsi="仿宋" w:eastAsia="仿宋" w:cs="仿宋"/>
          <w:sz w:val="28"/>
          <w:szCs w:val="28"/>
        </w:rPr>
      </w:pPr>
      <w:r>
        <w:rPr>
          <w:rFonts w:hint="eastAsia" w:ascii="仿宋" w:hAnsi="仿宋" w:eastAsia="仿宋" w:cs="仿宋"/>
          <w:sz w:val="28"/>
          <w:szCs w:val="28"/>
        </w:rPr>
        <w:t>三、授权委托书</w:t>
      </w:r>
    </w:p>
    <w:p w14:paraId="6EC2336D">
      <w:pPr>
        <w:snapToGrid w:val="0"/>
        <w:spacing w:line="48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四、</w:t>
      </w:r>
      <w:r>
        <w:rPr>
          <w:rFonts w:hint="eastAsia" w:ascii="仿宋" w:hAnsi="仿宋" w:eastAsia="仿宋" w:cs="仿宋"/>
          <w:sz w:val="28"/>
          <w:szCs w:val="28"/>
          <w:lang w:val="en-US" w:eastAsia="zh-CN"/>
        </w:rPr>
        <w:t>采购</w:t>
      </w:r>
      <w:r>
        <w:rPr>
          <w:rFonts w:hint="eastAsia" w:ascii="仿宋" w:hAnsi="仿宋" w:eastAsia="仿宋" w:cs="仿宋"/>
          <w:sz w:val="28"/>
          <w:szCs w:val="28"/>
        </w:rPr>
        <w:t>报价书</w:t>
      </w:r>
    </w:p>
    <w:p w14:paraId="69FC6B64">
      <w:pPr>
        <w:snapToGrid w:val="0"/>
        <w:spacing w:line="48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五、</w:t>
      </w:r>
      <w:r>
        <w:rPr>
          <w:rFonts w:hint="eastAsia" w:ascii="仿宋" w:hAnsi="仿宋" w:eastAsia="仿宋" w:cs="仿宋"/>
          <w:sz w:val="28"/>
          <w:szCs w:val="28"/>
          <w:lang w:val="en-US" w:eastAsia="zh-CN"/>
        </w:rPr>
        <w:t>采购</w:t>
      </w:r>
      <w:r>
        <w:rPr>
          <w:rFonts w:hint="eastAsia" w:ascii="仿宋" w:hAnsi="仿宋" w:eastAsia="仿宋" w:cs="仿宋"/>
          <w:sz w:val="28"/>
          <w:szCs w:val="28"/>
        </w:rPr>
        <w:t>企业基本情况</w:t>
      </w:r>
    </w:p>
    <w:p w14:paraId="0C68C0F4">
      <w:pPr>
        <w:snapToGrid w:val="0"/>
        <w:spacing w:line="48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六</w:t>
      </w:r>
      <w:r>
        <w:rPr>
          <w:rFonts w:hint="eastAsia" w:ascii="仿宋" w:hAnsi="仿宋" w:eastAsia="仿宋" w:cs="仿宋"/>
          <w:sz w:val="28"/>
          <w:szCs w:val="28"/>
        </w:rPr>
        <w:t>、</w:t>
      </w:r>
      <w:r>
        <w:rPr>
          <w:rFonts w:hint="eastAsia" w:ascii="仿宋" w:hAnsi="仿宋" w:eastAsia="仿宋" w:cs="仿宋"/>
          <w:sz w:val="28"/>
          <w:szCs w:val="28"/>
          <w:lang w:val="en-US" w:eastAsia="zh-CN"/>
        </w:rPr>
        <w:t>采购</w:t>
      </w:r>
      <w:r>
        <w:rPr>
          <w:rFonts w:hint="eastAsia" w:ascii="仿宋" w:hAnsi="仿宋" w:eastAsia="仿宋" w:cs="仿宋"/>
          <w:sz w:val="28"/>
          <w:szCs w:val="28"/>
        </w:rPr>
        <w:t>廉政承诺书</w:t>
      </w:r>
    </w:p>
    <w:p w14:paraId="25024463">
      <w:pPr>
        <w:snapToGrid w:val="0"/>
        <w:spacing w:line="48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七</w:t>
      </w:r>
      <w:r>
        <w:rPr>
          <w:rFonts w:hint="eastAsia" w:ascii="仿宋" w:hAnsi="仿宋" w:eastAsia="仿宋" w:cs="仿宋"/>
          <w:sz w:val="28"/>
          <w:szCs w:val="28"/>
        </w:rPr>
        <w:t>、</w:t>
      </w:r>
      <w:r>
        <w:rPr>
          <w:rFonts w:hint="eastAsia" w:ascii="仿宋" w:hAnsi="仿宋" w:eastAsia="仿宋" w:cs="仿宋"/>
          <w:sz w:val="28"/>
          <w:szCs w:val="28"/>
          <w:lang w:val="en-US" w:eastAsia="zh-CN"/>
        </w:rPr>
        <w:t>其他资料</w:t>
      </w:r>
    </w:p>
    <w:p w14:paraId="50E27C8B">
      <w:pPr>
        <w:snapToGrid w:val="0"/>
        <w:spacing w:line="360" w:lineRule="auto"/>
        <w:ind w:firstLine="560" w:firstLineChars="200"/>
        <w:rPr>
          <w:rFonts w:ascii="仿宋" w:hAnsi="仿宋" w:eastAsia="仿宋" w:cs="仿宋"/>
          <w:sz w:val="28"/>
          <w:szCs w:val="28"/>
        </w:rPr>
      </w:pPr>
    </w:p>
    <w:p w14:paraId="1F12FF1C">
      <w:pPr>
        <w:ind w:firstLine="560" w:firstLineChars="200"/>
        <w:rPr>
          <w:rFonts w:ascii="仿宋" w:hAnsi="仿宋" w:eastAsia="仿宋" w:cs="仿宋"/>
          <w:sz w:val="28"/>
          <w:szCs w:val="28"/>
        </w:rPr>
      </w:pPr>
    </w:p>
    <w:p w14:paraId="3B4DF941">
      <w:pPr>
        <w:snapToGrid w:val="0"/>
        <w:rPr>
          <w:rFonts w:ascii="仿宋" w:hAnsi="仿宋" w:eastAsia="仿宋" w:cs="仿宋"/>
          <w:sz w:val="28"/>
          <w:szCs w:val="28"/>
        </w:rPr>
      </w:pPr>
      <w:r>
        <w:rPr>
          <w:rFonts w:hint="eastAsia" w:ascii="仿宋" w:hAnsi="仿宋" w:eastAsia="仿宋" w:cs="仿宋"/>
          <w:sz w:val="28"/>
          <w:szCs w:val="28"/>
        </w:rPr>
        <w:br w:type="page"/>
      </w:r>
    </w:p>
    <w:p w14:paraId="3870D6CA">
      <w:pPr>
        <w:jc w:val="center"/>
        <w:outlineLvl w:val="1"/>
        <w:rPr>
          <w:rFonts w:ascii="仿宋" w:hAnsi="仿宋" w:eastAsia="仿宋" w:cs="仿宋"/>
          <w:sz w:val="28"/>
          <w:szCs w:val="28"/>
        </w:rPr>
      </w:pPr>
      <w:bookmarkStart w:id="0" w:name="_Toc9952"/>
      <w:bookmarkStart w:id="1" w:name="_Toc25078"/>
      <w:r>
        <w:rPr>
          <w:rFonts w:hint="eastAsia" w:ascii="仿宋" w:hAnsi="仿宋" w:eastAsia="仿宋" w:cs="仿宋"/>
          <w:b/>
          <w:sz w:val="28"/>
          <w:szCs w:val="28"/>
        </w:rPr>
        <w:t>一、</w:t>
      </w:r>
      <w:r>
        <w:rPr>
          <w:rFonts w:hint="eastAsia" w:ascii="仿宋" w:hAnsi="仿宋" w:eastAsia="仿宋" w:cs="仿宋"/>
          <w:b/>
          <w:sz w:val="28"/>
          <w:szCs w:val="28"/>
          <w:lang w:val="en-US" w:eastAsia="zh-CN"/>
        </w:rPr>
        <w:t>采购</w:t>
      </w:r>
      <w:r>
        <w:rPr>
          <w:rFonts w:hint="eastAsia" w:ascii="仿宋" w:hAnsi="仿宋" w:eastAsia="仿宋" w:cs="仿宋"/>
          <w:b/>
          <w:sz w:val="28"/>
          <w:szCs w:val="28"/>
        </w:rPr>
        <w:t>承诺书</w:t>
      </w:r>
      <w:bookmarkEnd w:id="0"/>
    </w:p>
    <w:p w14:paraId="2738CE90">
      <w:pPr>
        <w:spacing w:after="120" w:afterLines="50" w:line="360" w:lineRule="auto"/>
        <w:ind w:left="492" w:hanging="490" w:hangingChars="175"/>
        <w:rPr>
          <w:rFonts w:hint="eastAsia" w:ascii="仿宋" w:hAnsi="仿宋" w:eastAsia="仿宋"/>
          <w:b/>
          <w:sz w:val="28"/>
          <w:szCs w:val="28"/>
          <w:u w:val="single"/>
          <w:lang w:eastAsia="zh-CN"/>
        </w:rPr>
      </w:pPr>
      <w:r>
        <w:rPr>
          <w:rFonts w:hint="eastAsia" w:ascii="仿宋" w:hAnsi="仿宋" w:eastAsia="仿宋"/>
          <w:b/>
          <w:sz w:val="28"/>
          <w:szCs w:val="28"/>
        </w:rPr>
        <w:t>致：</w:t>
      </w:r>
      <w:r>
        <w:rPr>
          <w:rFonts w:hint="eastAsia" w:ascii="仿宋" w:hAnsi="仿宋" w:eastAsia="仿宋"/>
          <w:b/>
          <w:sz w:val="28"/>
          <w:szCs w:val="28"/>
          <w:u w:val="single"/>
          <w:lang w:val="en-US" w:eastAsia="zh-CN"/>
        </w:rPr>
        <w:t>大连港湾工程有限公司</w:t>
      </w:r>
    </w:p>
    <w:p w14:paraId="41DF711D">
      <w:pPr>
        <w:snapToGrid w:val="0"/>
        <w:jc w:val="left"/>
        <w:rPr>
          <w:rFonts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根据贵方对</w:t>
      </w:r>
      <w:r>
        <w:rPr>
          <w:rFonts w:hint="eastAsia" w:ascii="仿宋" w:hAnsi="仿宋" w:eastAsia="仿宋" w:cs="仿宋"/>
          <w:b/>
          <w:bCs/>
          <w:sz w:val="28"/>
          <w:szCs w:val="28"/>
          <w:u w:val="single"/>
          <w:lang w:val="en-US" w:eastAsia="zh-CN"/>
        </w:rPr>
        <w:t>锦州港航道疏浚工程海砂资源销售交易</w:t>
      </w:r>
      <w:r>
        <w:rPr>
          <w:rFonts w:hint="eastAsia" w:ascii="仿宋" w:hAnsi="仿宋" w:eastAsia="仿宋"/>
          <w:sz w:val="28"/>
          <w:szCs w:val="28"/>
          <w:lang w:val="en-US" w:eastAsia="zh-CN"/>
        </w:rPr>
        <w:t>采购文件</w:t>
      </w:r>
      <w:r>
        <w:rPr>
          <w:rFonts w:hint="eastAsia" w:ascii="仿宋" w:hAnsi="仿宋" w:eastAsia="仿宋"/>
          <w:sz w:val="28"/>
          <w:szCs w:val="28"/>
        </w:rPr>
        <w:t>，我方现正式授权的下列签字人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hint="eastAsia" w:ascii="仿宋" w:hAnsi="仿宋" w:eastAsia="仿宋"/>
          <w:sz w:val="28"/>
          <w:szCs w:val="28"/>
        </w:rPr>
        <w:t>（姓名和职务）代表</w:t>
      </w:r>
      <w:r>
        <w:rPr>
          <w:rFonts w:hint="eastAsia" w:ascii="仿宋" w:hAnsi="仿宋" w:eastAsia="仿宋"/>
          <w:sz w:val="28"/>
          <w:szCs w:val="28"/>
          <w:lang w:eastAsia="zh-CN"/>
        </w:rPr>
        <w:t>购买</w:t>
      </w:r>
      <w:r>
        <w:rPr>
          <w:rFonts w:hint="eastAsia" w:ascii="仿宋" w:hAnsi="仿宋" w:eastAsia="仿宋"/>
          <w:sz w:val="28"/>
          <w:szCs w:val="28"/>
          <w:lang w:val="en-US" w:eastAsia="zh-CN"/>
        </w:rPr>
        <w:t>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hint="eastAsia" w:ascii="仿宋" w:hAnsi="仿宋" w:eastAsia="仿宋"/>
          <w:sz w:val="28"/>
          <w:szCs w:val="28"/>
        </w:rPr>
        <w:t>（</w:t>
      </w:r>
      <w:r>
        <w:rPr>
          <w:rFonts w:hint="eastAsia" w:ascii="仿宋" w:hAnsi="仿宋" w:eastAsia="仿宋"/>
          <w:sz w:val="28"/>
          <w:szCs w:val="28"/>
          <w:lang w:eastAsia="zh-CN"/>
        </w:rPr>
        <w:t>购买</w:t>
      </w:r>
      <w:r>
        <w:rPr>
          <w:rFonts w:hint="eastAsia" w:ascii="仿宋" w:hAnsi="仿宋" w:eastAsia="仿宋"/>
          <w:sz w:val="28"/>
          <w:szCs w:val="28"/>
          <w:lang w:val="en-US" w:eastAsia="zh-CN"/>
        </w:rPr>
        <w:t>方名</w:t>
      </w:r>
      <w:r>
        <w:rPr>
          <w:rFonts w:hint="eastAsia" w:ascii="仿宋" w:hAnsi="仿宋" w:eastAsia="仿宋"/>
          <w:sz w:val="28"/>
          <w:szCs w:val="28"/>
        </w:rPr>
        <w:t>称），提交下述</w:t>
      </w:r>
      <w:r>
        <w:rPr>
          <w:rFonts w:hint="eastAsia" w:ascii="仿宋" w:hAnsi="仿宋" w:eastAsia="仿宋"/>
          <w:sz w:val="28"/>
          <w:szCs w:val="28"/>
          <w:lang w:val="en-US" w:eastAsia="zh-CN"/>
        </w:rPr>
        <w:t>采购</w:t>
      </w:r>
      <w:r>
        <w:rPr>
          <w:rFonts w:hint="eastAsia" w:ascii="仿宋" w:hAnsi="仿宋" w:eastAsia="仿宋"/>
          <w:sz w:val="28"/>
          <w:szCs w:val="28"/>
        </w:rPr>
        <w:t>文件。</w:t>
      </w:r>
    </w:p>
    <w:p w14:paraId="74F184CD">
      <w:pPr>
        <w:spacing w:line="360" w:lineRule="auto"/>
        <w:ind w:firstLine="600"/>
        <w:rPr>
          <w:rFonts w:ascii="仿宋" w:hAnsi="仿宋" w:eastAsia="仿宋"/>
          <w:sz w:val="28"/>
          <w:szCs w:val="28"/>
        </w:rPr>
      </w:pPr>
      <w:r>
        <w:rPr>
          <w:rFonts w:hint="eastAsia" w:ascii="仿宋" w:hAnsi="仿宋" w:eastAsia="仿宋"/>
          <w:sz w:val="28"/>
          <w:szCs w:val="28"/>
        </w:rPr>
        <w:t>据此函，签字人兹宣布同意如下：</w:t>
      </w:r>
    </w:p>
    <w:p w14:paraId="1E726BDB">
      <w:pPr>
        <w:spacing w:line="360" w:lineRule="auto"/>
        <w:ind w:firstLine="600"/>
        <w:rPr>
          <w:rFonts w:ascii="仿宋" w:hAnsi="仿宋" w:eastAsia="仿宋"/>
          <w:sz w:val="28"/>
          <w:szCs w:val="28"/>
        </w:rPr>
      </w:pPr>
      <w:r>
        <w:rPr>
          <w:rFonts w:hint="eastAsia" w:ascii="仿宋" w:hAnsi="仿宋" w:eastAsia="仿宋"/>
          <w:sz w:val="28"/>
          <w:szCs w:val="28"/>
        </w:rPr>
        <w:t>按照</w:t>
      </w:r>
      <w:r>
        <w:rPr>
          <w:rFonts w:hint="eastAsia" w:ascii="仿宋" w:hAnsi="仿宋" w:eastAsia="仿宋"/>
          <w:sz w:val="28"/>
          <w:szCs w:val="28"/>
          <w:lang w:val="en-US" w:eastAsia="zh-CN"/>
        </w:rPr>
        <w:t>交易</w:t>
      </w:r>
      <w:r>
        <w:rPr>
          <w:rFonts w:hint="eastAsia" w:ascii="仿宋" w:hAnsi="仿宋" w:eastAsia="仿宋"/>
          <w:sz w:val="28"/>
          <w:szCs w:val="28"/>
        </w:rPr>
        <w:t>文件的要求及我方</w:t>
      </w:r>
      <w:r>
        <w:rPr>
          <w:rFonts w:hint="eastAsia" w:ascii="仿宋" w:hAnsi="仿宋" w:eastAsia="仿宋"/>
          <w:sz w:val="28"/>
          <w:szCs w:val="28"/>
          <w:lang w:val="en-US" w:eastAsia="zh-CN"/>
        </w:rPr>
        <w:t>采购</w:t>
      </w:r>
      <w:r>
        <w:rPr>
          <w:rFonts w:hint="eastAsia" w:ascii="仿宋" w:hAnsi="仿宋" w:eastAsia="仿宋"/>
          <w:sz w:val="28"/>
          <w:szCs w:val="28"/>
        </w:rPr>
        <w:t>所报价格按时、保质完成</w:t>
      </w:r>
      <w:r>
        <w:rPr>
          <w:rFonts w:hint="eastAsia" w:ascii="仿宋" w:hAnsi="仿宋" w:eastAsia="仿宋"/>
          <w:sz w:val="28"/>
          <w:szCs w:val="28"/>
          <w:lang w:val="en-US" w:eastAsia="zh-CN"/>
        </w:rPr>
        <w:t>出售方</w:t>
      </w:r>
      <w:r>
        <w:rPr>
          <w:rFonts w:hint="eastAsia" w:ascii="仿宋" w:hAnsi="仿宋" w:eastAsia="仿宋"/>
          <w:sz w:val="28"/>
          <w:szCs w:val="28"/>
        </w:rPr>
        <w:t>委托的各项工作。</w:t>
      </w:r>
    </w:p>
    <w:p w14:paraId="6E848CFB">
      <w:pPr>
        <w:spacing w:line="360" w:lineRule="auto"/>
        <w:ind w:firstLine="6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我方将按</w:t>
      </w:r>
      <w:r>
        <w:rPr>
          <w:rFonts w:hint="eastAsia" w:ascii="仿宋" w:hAnsi="仿宋" w:eastAsia="仿宋"/>
          <w:sz w:val="28"/>
          <w:szCs w:val="28"/>
          <w:lang w:val="en-US" w:eastAsia="zh-CN"/>
        </w:rPr>
        <w:t>采购文件</w:t>
      </w:r>
      <w:r>
        <w:rPr>
          <w:rFonts w:hint="eastAsia" w:ascii="仿宋" w:hAnsi="仿宋" w:eastAsia="仿宋"/>
          <w:sz w:val="28"/>
          <w:szCs w:val="28"/>
        </w:rPr>
        <w:t>的规定，承担完成合同规定的责任和义务。</w:t>
      </w:r>
    </w:p>
    <w:p w14:paraId="36C1970A">
      <w:pPr>
        <w:spacing w:line="360" w:lineRule="auto"/>
        <w:ind w:firstLine="6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我方已详细审核了全部</w:t>
      </w:r>
      <w:r>
        <w:rPr>
          <w:rFonts w:hint="eastAsia" w:ascii="仿宋" w:hAnsi="仿宋" w:eastAsia="仿宋"/>
          <w:sz w:val="28"/>
          <w:szCs w:val="28"/>
          <w:lang w:val="en-US" w:eastAsia="zh-CN"/>
        </w:rPr>
        <w:t>采购</w:t>
      </w:r>
      <w:r>
        <w:rPr>
          <w:rFonts w:hint="eastAsia" w:ascii="仿宋" w:hAnsi="仿宋" w:eastAsia="仿宋"/>
          <w:sz w:val="28"/>
          <w:szCs w:val="28"/>
        </w:rPr>
        <w:t>文件，我方已全部理解上述文件中所有条款，不</w:t>
      </w:r>
      <w:r>
        <w:rPr>
          <w:rFonts w:hint="eastAsia" w:ascii="仿宋" w:hAnsi="仿宋" w:eastAsia="仿宋"/>
          <w:sz w:val="28"/>
          <w:szCs w:val="28"/>
          <w:lang w:eastAsia="zh-CN"/>
        </w:rPr>
        <w:t>存在</w:t>
      </w:r>
      <w:r>
        <w:rPr>
          <w:rFonts w:hint="eastAsia" w:ascii="仿宋" w:hAnsi="仿宋" w:eastAsia="仿宋"/>
          <w:sz w:val="28"/>
          <w:szCs w:val="28"/>
        </w:rPr>
        <w:t>含糊不清或不理解之问题。</w:t>
      </w:r>
    </w:p>
    <w:p w14:paraId="0FF852A7">
      <w:pPr>
        <w:spacing w:line="360" w:lineRule="auto"/>
        <w:ind w:firstLine="6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我方承诺</w:t>
      </w:r>
      <w:r>
        <w:rPr>
          <w:rFonts w:hint="eastAsia" w:ascii="仿宋" w:hAnsi="仿宋" w:eastAsia="仿宋"/>
          <w:sz w:val="28"/>
          <w:szCs w:val="28"/>
          <w:lang w:val="en-US" w:eastAsia="zh-CN"/>
        </w:rPr>
        <w:t>该</w:t>
      </w:r>
      <w:r>
        <w:rPr>
          <w:rFonts w:hint="eastAsia" w:ascii="仿宋" w:hAnsi="仿宋" w:eastAsia="仿宋"/>
          <w:sz w:val="28"/>
          <w:szCs w:val="28"/>
        </w:rPr>
        <w:t>文件已全部响应</w:t>
      </w:r>
      <w:r>
        <w:rPr>
          <w:rFonts w:hint="eastAsia" w:ascii="仿宋" w:hAnsi="仿宋" w:eastAsia="仿宋"/>
          <w:sz w:val="28"/>
          <w:szCs w:val="28"/>
          <w:lang w:val="en-US" w:eastAsia="zh-CN"/>
        </w:rPr>
        <w:t>采购</w:t>
      </w:r>
      <w:r>
        <w:rPr>
          <w:rFonts w:hint="eastAsia" w:ascii="仿宋" w:hAnsi="仿宋" w:eastAsia="仿宋"/>
          <w:sz w:val="28"/>
          <w:szCs w:val="28"/>
        </w:rPr>
        <w:t>文件的各项要求。</w:t>
      </w:r>
    </w:p>
    <w:p w14:paraId="21FC6851">
      <w:pPr>
        <w:spacing w:line="360" w:lineRule="auto"/>
        <w:ind w:firstLine="6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我方同意</w:t>
      </w:r>
      <w:r>
        <w:rPr>
          <w:rFonts w:hint="eastAsia" w:ascii="仿宋" w:hAnsi="仿宋" w:eastAsia="仿宋"/>
          <w:sz w:val="28"/>
          <w:szCs w:val="28"/>
          <w:lang w:val="en-US" w:eastAsia="zh-CN"/>
        </w:rPr>
        <w:t>收到中标通知后3</w:t>
      </w:r>
      <w:r>
        <w:rPr>
          <w:rFonts w:hint="eastAsia" w:ascii="仿宋" w:hAnsi="仿宋" w:eastAsia="仿宋"/>
          <w:sz w:val="28"/>
          <w:szCs w:val="28"/>
        </w:rPr>
        <w:t>个工作日内与</w:t>
      </w:r>
      <w:r>
        <w:rPr>
          <w:rFonts w:hint="eastAsia" w:ascii="仿宋" w:hAnsi="仿宋" w:eastAsia="仿宋"/>
          <w:sz w:val="28"/>
          <w:szCs w:val="28"/>
          <w:lang w:val="en-US" w:eastAsia="zh-CN"/>
        </w:rPr>
        <w:t>出售方</w:t>
      </w:r>
      <w:r>
        <w:rPr>
          <w:rFonts w:hint="eastAsia" w:ascii="仿宋" w:hAnsi="仿宋" w:eastAsia="仿宋"/>
          <w:sz w:val="28"/>
          <w:szCs w:val="28"/>
        </w:rPr>
        <w:t>根据</w:t>
      </w:r>
      <w:r>
        <w:rPr>
          <w:rFonts w:hint="eastAsia" w:ascii="仿宋" w:hAnsi="仿宋" w:eastAsia="仿宋"/>
          <w:sz w:val="28"/>
          <w:szCs w:val="28"/>
          <w:lang w:val="en-US" w:eastAsia="zh-CN"/>
        </w:rPr>
        <w:t>交易</w:t>
      </w:r>
      <w:r>
        <w:rPr>
          <w:rFonts w:hint="eastAsia" w:ascii="仿宋" w:hAnsi="仿宋" w:eastAsia="仿宋"/>
          <w:sz w:val="28"/>
          <w:szCs w:val="28"/>
        </w:rPr>
        <w:t>文件规定签订</w:t>
      </w:r>
      <w:r>
        <w:rPr>
          <w:rFonts w:hint="eastAsia" w:ascii="仿宋" w:hAnsi="仿宋" w:eastAsia="仿宋"/>
          <w:sz w:val="28"/>
          <w:szCs w:val="28"/>
          <w:lang w:val="en-US" w:eastAsia="zh-CN"/>
        </w:rPr>
        <w:t>合同</w:t>
      </w:r>
      <w:r>
        <w:rPr>
          <w:rFonts w:hint="eastAsia" w:ascii="仿宋" w:hAnsi="仿宋" w:eastAsia="仿宋"/>
          <w:sz w:val="28"/>
          <w:szCs w:val="28"/>
        </w:rPr>
        <w:t>以及相关文件。</w:t>
      </w:r>
    </w:p>
    <w:p w14:paraId="5E9B58FA">
      <w:pPr>
        <w:spacing w:line="360" w:lineRule="auto"/>
        <w:ind w:firstLine="6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如果</w:t>
      </w:r>
      <w:r>
        <w:rPr>
          <w:rFonts w:hint="eastAsia" w:ascii="仿宋" w:hAnsi="仿宋" w:eastAsia="仿宋"/>
          <w:sz w:val="28"/>
          <w:szCs w:val="28"/>
          <w:lang w:val="en-US" w:eastAsia="zh-CN"/>
        </w:rPr>
        <w:t>出售方</w:t>
      </w:r>
      <w:r>
        <w:rPr>
          <w:rFonts w:hint="eastAsia" w:ascii="仿宋" w:hAnsi="仿宋" w:eastAsia="仿宋"/>
          <w:sz w:val="28"/>
          <w:szCs w:val="28"/>
        </w:rPr>
        <w:t>有要求，我方同意进一步提供要求的与</w:t>
      </w:r>
      <w:r>
        <w:rPr>
          <w:rFonts w:hint="eastAsia" w:ascii="仿宋" w:hAnsi="仿宋" w:eastAsia="仿宋"/>
          <w:sz w:val="28"/>
          <w:szCs w:val="28"/>
          <w:lang w:eastAsia="zh-CN"/>
        </w:rPr>
        <w:t>本次</w:t>
      </w:r>
      <w:r>
        <w:rPr>
          <w:rFonts w:hint="eastAsia" w:ascii="仿宋" w:hAnsi="仿宋" w:eastAsia="仿宋"/>
          <w:sz w:val="28"/>
          <w:szCs w:val="28"/>
          <w:lang w:val="en-US" w:eastAsia="zh-CN"/>
        </w:rPr>
        <w:t>采购</w:t>
      </w:r>
      <w:r>
        <w:rPr>
          <w:rFonts w:hint="eastAsia" w:ascii="仿宋" w:hAnsi="仿宋" w:eastAsia="仿宋"/>
          <w:sz w:val="28"/>
          <w:szCs w:val="28"/>
        </w:rPr>
        <w:t>有关的任何证据或资料。</w:t>
      </w:r>
    </w:p>
    <w:p w14:paraId="356B5026">
      <w:pPr>
        <w:spacing w:line="360" w:lineRule="auto"/>
        <w:ind w:firstLine="600"/>
        <w:rPr>
          <w:rFonts w:hint="eastAsia" w:ascii="仿宋" w:hAnsi="仿宋" w:eastAsia="仿宋"/>
          <w:sz w:val="28"/>
          <w:szCs w:val="28"/>
          <w:lang w:val="en-US" w:eastAsia="zh-CN"/>
        </w:rPr>
      </w:pPr>
      <w:r>
        <w:rPr>
          <w:rFonts w:hint="eastAsia" w:ascii="仿宋" w:hAnsi="仿宋" w:eastAsia="仿宋"/>
          <w:sz w:val="28"/>
          <w:szCs w:val="28"/>
          <w:lang w:val="en-US" w:eastAsia="zh-CN"/>
        </w:rPr>
        <w:t>6、我方保证提供的所有资料真实有效。</w:t>
      </w:r>
    </w:p>
    <w:p w14:paraId="6183B259">
      <w:pPr>
        <w:spacing w:line="360" w:lineRule="auto"/>
        <w:ind w:firstLine="600"/>
        <w:rPr>
          <w:rFonts w:ascii="仿宋" w:hAnsi="仿宋" w:eastAsia="仿宋"/>
          <w:sz w:val="28"/>
          <w:szCs w:val="28"/>
        </w:rPr>
      </w:pPr>
      <w:r>
        <w:rPr>
          <w:rFonts w:hint="eastAsia" w:ascii="仿宋" w:hAnsi="仿宋" w:eastAsia="仿宋"/>
          <w:sz w:val="28"/>
          <w:szCs w:val="28"/>
        </w:rPr>
        <w:t>与本</w:t>
      </w:r>
      <w:r>
        <w:rPr>
          <w:rFonts w:hint="eastAsia" w:ascii="仿宋" w:hAnsi="仿宋" w:eastAsia="仿宋"/>
          <w:sz w:val="28"/>
          <w:szCs w:val="28"/>
          <w:lang w:val="en-US" w:eastAsia="zh-CN"/>
        </w:rPr>
        <w:t>交易</w:t>
      </w:r>
      <w:r>
        <w:rPr>
          <w:rFonts w:hint="eastAsia" w:ascii="仿宋" w:hAnsi="仿宋" w:eastAsia="仿宋"/>
          <w:sz w:val="28"/>
          <w:szCs w:val="28"/>
        </w:rPr>
        <w:t>有关的正式通讯地址为：</w:t>
      </w:r>
    </w:p>
    <w:p w14:paraId="5B393518">
      <w:pPr>
        <w:spacing w:line="360" w:lineRule="auto"/>
        <w:ind w:left="630" w:leftChars="300" w:firstLine="600"/>
        <w:rPr>
          <w:rFonts w:hint="eastAsia" w:ascii="仿宋" w:hAnsi="仿宋" w:eastAsia="仿宋"/>
          <w:sz w:val="28"/>
          <w:szCs w:val="28"/>
          <w:u w:val="single"/>
          <w:lang w:eastAsia="zh-CN"/>
        </w:rPr>
      </w:pPr>
      <w:r>
        <w:rPr>
          <w:rFonts w:hint="eastAsia" w:ascii="仿宋" w:hAnsi="仿宋" w:eastAsia="仿宋"/>
          <w:sz w:val="28"/>
          <w:szCs w:val="28"/>
        </w:rPr>
        <w:t>地址：</w:t>
      </w:r>
    </w:p>
    <w:p w14:paraId="5C25D290">
      <w:pPr>
        <w:spacing w:line="360" w:lineRule="auto"/>
        <w:ind w:left="630" w:leftChars="300" w:firstLine="600"/>
        <w:rPr>
          <w:rFonts w:hint="eastAsia" w:ascii="仿宋" w:hAnsi="仿宋" w:eastAsia="仿宋"/>
          <w:sz w:val="28"/>
          <w:szCs w:val="28"/>
          <w:u w:val="single"/>
          <w:lang w:eastAsia="zh-CN"/>
        </w:rPr>
      </w:pPr>
      <w:r>
        <w:rPr>
          <w:rFonts w:hint="eastAsia" w:ascii="仿宋" w:hAnsi="仿宋" w:eastAsia="仿宋"/>
          <w:sz w:val="28"/>
          <w:szCs w:val="28"/>
        </w:rPr>
        <w:t>邮政编码：</w:t>
      </w:r>
    </w:p>
    <w:p w14:paraId="0BED8E74">
      <w:pPr>
        <w:spacing w:line="360" w:lineRule="auto"/>
        <w:ind w:left="630" w:leftChars="300" w:firstLine="600"/>
        <w:rPr>
          <w:rFonts w:hint="eastAsia" w:ascii="仿宋" w:hAnsi="仿宋" w:eastAsia="仿宋"/>
          <w:sz w:val="28"/>
          <w:szCs w:val="28"/>
          <w:u w:val="single"/>
          <w:lang w:eastAsia="zh-CN"/>
        </w:rPr>
      </w:pPr>
      <w:r>
        <w:rPr>
          <w:rFonts w:hint="eastAsia" w:ascii="仿宋" w:hAnsi="仿宋" w:eastAsia="仿宋"/>
          <w:sz w:val="28"/>
          <w:szCs w:val="28"/>
        </w:rPr>
        <w:t>电话号码：</w:t>
      </w:r>
    </w:p>
    <w:p w14:paraId="160D3759">
      <w:pPr>
        <w:spacing w:line="360" w:lineRule="auto"/>
        <w:ind w:left="630" w:leftChars="300" w:firstLine="600"/>
        <w:rPr>
          <w:rFonts w:hint="eastAsia" w:ascii="仿宋" w:hAnsi="仿宋" w:eastAsia="仿宋"/>
          <w:sz w:val="28"/>
          <w:szCs w:val="28"/>
          <w:u w:val="single"/>
          <w:lang w:eastAsia="zh-CN"/>
        </w:rPr>
      </w:pPr>
      <w:r>
        <w:rPr>
          <w:rFonts w:hint="eastAsia" w:ascii="仿宋" w:hAnsi="仿宋" w:eastAsia="仿宋"/>
          <w:sz w:val="28"/>
          <w:szCs w:val="28"/>
        </w:rPr>
        <w:t>传真号码：</w:t>
      </w:r>
    </w:p>
    <w:p w14:paraId="540B85DA">
      <w:pPr>
        <w:spacing w:line="360" w:lineRule="auto"/>
        <w:ind w:left="630" w:leftChars="300" w:firstLine="600"/>
        <w:rPr>
          <w:rFonts w:hint="eastAsia" w:ascii="仿宋" w:hAnsi="仿宋" w:eastAsia="仿宋"/>
          <w:sz w:val="28"/>
          <w:szCs w:val="28"/>
          <w:u w:val="single"/>
          <w:lang w:eastAsia="zh-CN"/>
        </w:rPr>
      </w:pPr>
      <w:r>
        <w:rPr>
          <w:rFonts w:hint="eastAsia" w:ascii="仿宋" w:hAnsi="仿宋" w:eastAsia="仿宋"/>
          <w:sz w:val="28"/>
          <w:szCs w:val="28"/>
          <w:lang w:eastAsia="zh-CN"/>
        </w:rPr>
        <w:t>购买</w:t>
      </w:r>
      <w:r>
        <w:rPr>
          <w:rFonts w:hint="eastAsia" w:ascii="仿宋" w:hAnsi="仿宋" w:eastAsia="仿宋"/>
          <w:sz w:val="28"/>
          <w:szCs w:val="28"/>
          <w:lang w:val="en-US" w:eastAsia="zh-CN"/>
        </w:rPr>
        <w:t>方</w:t>
      </w:r>
      <w:r>
        <w:rPr>
          <w:rFonts w:hint="eastAsia" w:ascii="仿宋" w:hAnsi="仿宋" w:eastAsia="仿宋"/>
          <w:sz w:val="28"/>
          <w:szCs w:val="28"/>
        </w:rPr>
        <w:t>代表签名：</w:t>
      </w:r>
    </w:p>
    <w:p w14:paraId="60B5A0F5">
      <w:pPr>
        <w:spacing w:line="360" w:lineRule="auto"/>
        <w:ind w:left="630" w:leftChars="300" w:firstLine="600"/>
        <w:rPr>
          <w:rFonts w:hint="eastAsia" w:ascii="仿宋" w:hAnsi="仿宋" w:eastAsia="仿宋"/>
          <w:sz w:val="28"/>
          <w:szCs w:val="28"/>
          <w:lang w:eastAsia="zh-CN"/>
        </w:rPr>
      </w:pPr>
      <w:r>
        <w:rPr>
          <w:rFonts w:hint="eastAsia" w:ascii="仿宋" w:hAnsi="仿宋" w:eastAsia="仿宋"/>
          <w:sz w:val="28"/>
          <w:szCs w:val="28"/>
        </w:rPr>
        <w:t>公</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章：</w:t>
      </w:r>
    </w:p>
    <w:p w14:paraId="363426E9">
      <w:pPr>
        <w:snapToGrid w:val="0"/>
        <w:spacing w:after="160" w:line="360" w:lineRule="auto"/>
        <w:jc w:val="center"/>
        <w:rPr>
          <w:rFonts w:hint="eastAsia" w:ascii="仿宋" w:hAnsi="仿宋" w:eastAsia="仿宋" w:cs="仿宋"/>
          <w:sz w:val="28"/>
          <w:szCs w:val="28"/>
          <w:lang w:eastAsia="zh-CN"/>
        </w:rPr>
        <w:sectPr>
          <w:pgSz w:w="11906" w:h="16838"/>
          <w:pgMar w:top="1440" w:right="1701" w:bottom="1440" w:left="1701" w:header="851" w:footer="992" w:gutter="0"/>
          <w:cols w:space="720" w:num="1"/>
          <w:formProt w:val="1"/>
          <w:docGrid w:type="linesAndChars" w:linePitch="380" w:charSpace="0"/>
        </w:sectPr>
      </w:pPr>
      <w:r>
        <w:rPr>
          <w:rFonts w:hint="eastAsia" w:ascii="仿宋" w:hAnsi="仿宋" w:eastAsia="仿宋"/>
          <w:sz w:val="28"/>
          <w:szCs w:val="28"/>
        </w:rPr>
        <w:t>日</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期：</w:t>
      </w:r>
      <w:r>
        <w:rPr>
          <w:rFonts w:hint="eastAsia" w:ascii="仿宋" w:hAnsi="仿宋" w:eastAsia="仿宋"/>
          <w:sz w:val="28"/>
          <w:szCs w:val="28"/>
          <w:lang w:val="en-US" w:eastAsia="zh-CN"/>
        </w:rPr>
        <w:t xml:space="preserve">    </w:t>
      </w:r>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月</w:t>
      </w:r>
      <w:r>
        <w:rPr>
          <w:rFonts w:hint="eastAsia" w:ascii="仿宋" w:hAnsi="仿宋" w:eastAsia="仿宋"/>
          <w:sz w:val="28"/>
          <w:szCs w:val="28"/>
          <w:lang w:val="en-US" w:eastAsia="zh-CN"/>
        </w:rPr>
        <w:t xml:space="preserve">  </w:t>
      </w:r>
      <w:r>
        <w:rPr>
          <w:rFonts w:hint="eastAsia" w:ascii="仿宋" w:hAnsi="仿宋" w:eastAsia="仿宋"/>
          <w:sz w:val="28"/>
          <w:szCs w:val="28"/>
        </w:rPr>
        <w:t>日</w:t>
      </w:r>
    </w:p>
    <w:p w14:paraId="5EBEC168">
      <w:pPr>
        <w:snapToGrid w:val="0"/>
        <w:spacing w:line="360" w:lineRule="auto"/>
        <w:jc w:val="center"/>
        <w:outlineLvl w:val="1"/>
        <w:rPr>
          <w:rFonts w:ascii="仿宋" w:hAnsi="仿宋" w:eastAsia="仿宋" w:cs="仿宋"/>
          <w:b/>
          <w:bCs/>
          <w:sz w:val="28"/>
          <w:szCs w:val="28"/>
        </w:rPr>
      </w:pPr>
      <w:bookmarkStart w:id="2" w:name="_Toc28563"/>
      <w:bookmarkStart w:id="3" w:name="_Toc26656"/>
      <w:r>
        <w:rPr>
          <w:rFonts w:hint="eastAsia" w:ascii="仿宋" w:hAnsi="仿宋" w:eastAsia="仿宋" w:cs="仿宋"/>
          <w:b/>
          <w:bCs/>
          <w:sz w:val="28"/>
          <w:szCs w:val="28"/>
        </w:rPr>
        <w:t>二、法定代表人身份证明</w:t>
      </w:r>
      <w:bookmarkEnd w:id="2"/>
      <w:bookmarkEnd w:id="3"/>
    </w:p>
    <w:p w14:paraId="08DF994D">
      <w:pPr>
        <w:snapToGrid w:val="0"/>
        <w:spacing w:line="48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购买方</w:t>
      </w:r>
      <w:r>
        <w:rPr>
          <w:rFonts w:hint="eastAsia" w:ascii="仿宋" w:hAnsi="仿宋" w:eastAsia="仿宋" w:cs="仿宋"/>
          <w:sz w:val="28"/>
          <w:szCs w:val="28"/>
        </w:rPr>
        <w:t>：</w:t>
      </w:r>
    </w:p>
    <w:p w14:paraId="6079B817">
      <w:pPr>
        <w:snapToGrid w:val="0"/>
        <w:spacing w:line="480" w:lineRule="auto"/>
        <w:rPr>
          <w:rFonts w:hint="eastAsia" w:ascii="仿宋" w:hAnsi="仿宋" w:eastAsia="仿宋" w:cs="仿宋"/>
          <w:sz w:val="28"/>
          <w:szCs w:val="28"/>
          <w:u w:val="single"/>
          <w:lang w:eastAsia="zh-CN"/>
        </w:rPr>
      </w:pPr>
      <w:r>
        <w:rPr>
          <w:rFonts w:hint="eastAsia" w:ascii="仿宋" w:hAnsi="仿宋" w:eastAsia="仿宋" w:cs="仿宋"/>
          <w:sz w:val="28"/>
          <w:szCs w:val="28"/>
        </w:rPr>
        <w:t>单位性质：</w:t>
      </w:r>
    </w:p>
    <w:p w14:paraId="7F7A7E0F">
      <w:pPr>
        <w:snapToGrid w:val="0"/>
        <w:spacing w:line="480" w:lineRule="auto"/>
        <w:rPr>
          <w:rFonts w:ascii="仿宋" w:hAnsi="仿宋" w:eastAsia="仿宋" w:cs="仿宋"/>
          <w:sz w:val="28"/>
          <w:szCs w:val="28"/>
        </w:rPr>
      </w:pPr>
      <w:r>
        <w:rPr>
          <w:rFonts w:hint="eastAsia" w:ascii="仿宋" w:hAnsi="仿宋" w:eastAsia="仿宋" w:cs="仿宋"/>
          <w:sz w:val="28"/>
          <w:szCs w:val="28"/>
        </w:rPr>
        <w:t>成立时间：年月日</w:t>
      </w:r>
    </w:p>
    <w:p w14:paraId="1B26B849">
      <w:pPr>
        <w:snapToGrid w:val="0"/>
        <w:spacing w:line="480" w:lineRule="auto"/>
        <w:rPr>
          <w:rFonts w:hint="eastAsia" w:ascii="仿宋" w:hAnsi="仿宋" w:eastAsia="仿宋" w:cs="仿宋"/>
          <w:sz w:val="28"/>
          <w:szCs w:val="28"/>
          <w:lang w:eastAsia="zh-CN"/>
        </w:rPr>
      </w:pPr>
      <w:r>
        <w:rPr>
          <w:rFonts w:hint="eastAsia" w:ascii="仿宋" w:hAnsi="仿宋" w:eastAsia="仿宋" w:cs="仿宋"/>
          <w:sz w:val="28"/>
          <w:szCs w:val="28"/>
        </w:rPr>
        <w:t>经营期限：</w:t>
      </w:r>
    </w:p>
    <w:p w14:paraId="1CA938F2">
      <w:pPr>
        <w:snapToGrid w:val="0"/>
        <w:spacing w:line="480" w:lineRule="auto"/>
        <w:rPr>
          <w:rFonts w:hint="eastAsia" w:ascii="仿宋" w:hAnsi="仿宋" w:eastAsia="仿宋" w:cs="仿宋"/>
          <w:sz w:val="28"/>
          <w:szCs w:val="28"/>
          <w:lang w:eastAsia="zh-CN"/>
        </w:rPr>
      </w:pPr>
      <w:r>
        <w:rPr>
          <w:rFonts w:hint="eastAsia" w:ascii="仿宋" w:hAnsi="仿宋" w:eastAsia="仿宋" w:cs="仿宋"/>
          <w:sz w:val="28"/>
          <w:szCs w:val="28"/>
        </w:rPr>
        <w:t>姓名：</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性别：</w:t>
      </w:r>
    </w:p>
    <w:p w14:paraId="2E954352">
      <w:pPr>
        <w:snapToGrid w:val="0"/>
        <w:spacing w:line="480" w:lineRule="auto"/>
        <w:rPr>
          <w:rFonts w:hint="eastAsia" w:ascii="仿宋" w:hAnsi="仿宋" w:eastAsia="仿宋" w:cs="仿宋"/>
          <w:sz w:val="28"/>
          <w:szCs w:val="28"/>
          <w:lang w:eastAsia="zh-CN"/>
        </w:rPr>
      </w:pPr>
      <w:r>
        <w:rPr>
          <w:rFonts w:hint="eastAsia" w:ascii="仿宋" w:hAnsi="仿宋" w:eastAsia="仿宋" w:cs="仿宋"/>
          <w:sz w:val="28"/>
          <w:szCs w:val="28"/>
        </w:rPr>
        <w:t>年龄：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职务：</w:t>
      </w:r>
    </w:p>
    <w:p w14:paraId="10F783F9">
      <w:pPr>
        <w:snapToGrid w:val="0"/>
        <w:spacing w:line="480" w:lineRule="auto"/>
        <w:rPr>
          <w:rFonts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lang w:eastAsia="zh-CN"/>
        </w:rPr>
        <w:t>购买</w:t>
      </w:r>
      <w:r>
        <w:rPr>
          <w:rFonts w:hint="eastAsia" w:ascii="仿宋" w:hAnsi="仿宋" w:eastAsia="仿宋" w:cs="仿宋"/>
          <w:sz w:val="28"/>
          <w:szCs w:val="28"/>
          <w:lang w:val="en-US" w:eastAsia="zh-CN"/>
        </w:rPr>
        <w:t>方</w:t>
      </w:r>
      <w:r>
        <w:rPr>
          <w:rFonts w:hint="eastAsia" w:ascii="仿宋" w:hAnsi="仿宋" w:eastAsia="仿宋" w:cs="仿宋"/>
          <w:sz w:val="28"/>
          <w:szCs w:val="28"/>
        </w:rPr>
        <w:t>名称）的法定代表人。</w:t>
      </w:r>
    </w:p>
    <w:p w14:paraId="061FD11B">
      <w:pPr>
        <w:snapToGrid w:val="0"/>
        <w:spacing w:line="480" w:lineRule="auto"/>
        <w:rPr>
          <w:rFonts w:ascii="仿宋" w:hAnsi="仿宋" w:eastAsia="仿宋" w:cs="仿宋"/>
          <w:sz w:val="28"/>
          <w:szCs w:val="28"/>
        </w:rPr>
      </w:pPr>
      <w:r>
        <w:rPr>
          <w:rFonts w:hint="eastAsia" w:ascii="仿宋" w:hAnsi="仿宋" w:eastAsia="仿宋" w:cs="仿宋"/>
          <w:sz w:val="28"/>
          <w:szCs w:val="28"/>
        </w:rPr>
        <w:t>特此证明。</w:t>
      </w:r>
    </w:p>
    <w:p w14:paraId="45FF7EFF">
      <w:pPr>
        <w:widowControl/>
        <w:topLinePunct/>
        <w:spacing w:line="460" w:lineRule="atLeast"/>
        <w:rPr>
          <w:rFonts w:ascii="仿宋" w:hAnsi="仿宋" w:eastAsia="仿宋" w:cs="仿宋"/>
          <w:kern w:val="0"/>
          <w:sz w:val="28"/>
          <w:szCs w:val="28"/>
        </w:rPr>
      </w:pPr>
      <w:r>
        <w:rPr>
          <w:rFonts w:hint="eastAsia" w:ascii="仿宋" w:hAnsi="仿宋" w:eastAsia="仿宋" w:cs="仿宋"/>
          <w:kern w:val="0"/>
          <w:sz w:val="28"/>
          <w:szCs w:val="28"/>
        </w:rPr>
        <w:t>附：法定代表人身份证明</w:t>
      </w:r>
    </w:p>
    <w:p w14:paraId="74FB9C78">
      <w:pPr>
        <w:snapToGrid w:val="0"/>
        <w:spacing w:line="480" w:lineRule="auto"/>
        <w:rPr>
          <w:rFonts w:ascii="仿宋" w:hAnsi="仿宋" w:eastAsia="仿宋" w:cs="仿宋"/>
          <w:sz w:val="28"/>
          <w:szCs w:val="28"/>
        </w:rPr>
      </w:pPr>
    </w:p>
    <w:tbl>
      <w:tblPr>
        <w:tblStyle w:val="10"/>
        <w:tblW w:w="8307"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047"/>
      </w:tblGrid>
      <w:tr w14:paraId="49E4DA38">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60" w:type="dxa"/>
            <w:vAlign w:val="center"/>
          </w:tcPr>
          <w:p w14:paraId="2C44A086">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法定代表人二代身份证复印件（正面）</w:t>
            </w:r>
          </w:p>
        </w:tc>
        <w:tc>
          <w:tcPr>
            <w:tcW w:w="4047" w:type="dxa"/>
            <w:vAlign w:val="center"/>
          </w:tcPr>
          <w:p w14:paraId="161DE9A1">
            <w:pPr>
              <w:snapToGrid w:val="0"/>
              <w:spacing w:line="360" w:lineRule="auto"/>
              <w:jc w:val="center"/>
              <w:rPr>
                <w:rFonts w:ascii="仿宋" w:hAnsi="仿宋" w:eastAsia="仿宋" w:cs="仿宋"/>
                <w:sz w:val="28"/>
                <w:szCs w:val="28"/>
              </w:rPr>
            </w:pPr>
            <w:r>
              <w:rPr>
                <w:rFonts w:hint="eastAsia" w:ascii="仿宋" w:hAnsi="仿宋" w:eastAsia="仿宋" w:cs="仿宋"/>
                <w:sz w:val="28"/>
                <w:szCs w:val="28"/>
              </w:rPr>
              <w:t>法定代表人二代身份证复印件（反面）</w:t>
            </w:r>
          </w:p>
        </w:tc>
      </w:tr>
    </w:tbl>
    <w:p w14:paraId="1C3E174E">
      <w:pPr>
        <w:snapToGrid w:val="0"/>
        <w:rPr>
          <w:rFonts w:ascii="仿宋" w:hAnsi="仿宋" w:eastAsia="仿宋" w:cs="仿宋"/>
          <w:sz w:val="28"/>
          <w:szCs w:val="28"/>
        </w:rPr>
      </w:pPr>
    </w:p>
    <w:p w14:paraId="6B23E8D7">
      <w:pPr>
        <w:snapToGrid w:val="0"/>
        <w:rPr>
          <w:rFonts w:ascii="仿宋" w:hAnsi="仿宋" w:eastAsia="仿宋" w:cs="仿宋"/>
          <w:sz w:val="28"/>
          <w:szCs w:val="28"/>
        </w:rPr>
      </w:pPr>
    </w:p>
    <w:p w14:paraId="23FB15ED">
      <w:pPr>
        <w:snapToGrid w:val="0"/>
        <w:rPr>
          <w:rFonts w:ascii="仿宋" w:hAnsi="仿宋" w:eastAsia="仿宋" w:cs="仿宋"/>
          <w:sz w:val="28"/>
          <w:szCs w:val="28"/>
        </w:rPr>
      </w:pPr>
    </w:p>
    <w:p w14:paraId="4A69EC14">
      <w:pPr>
        <w:snapToGrid w:val="0"/>
        <w:rPr>
          <w:rFonts w:ascii="仿宋" w:hAnsi="仿宋" w:eastAsia="仿宋" w:cs="仿宋"/>
          <w:sz w:val="28"/>
          <w:szCs w:val="28"/>
        </w:rPr>
      </w:pPr>
    </w:p>
    <w:p w14:paraId="62FC0D78">
      <w:pPr>
        <w:snapToGrid w:val="0"/>
        <w:jc w:val="right"/>
        <w:rPr>
          <w:rFonts w:ascii="仿宋" w:hAnsi="仿宋" w:eastAsia="仿宋" w:cs="仿宋"/>
          <w:sz w:val="28"/>
          <w:szCs w:val="28"/>
        </w:rPr>
      </w:pPr>
      <w:r>
        <w:rPr>
          <w:rFonts w:hint="eastAsia" w:ascii="仿宋" w:hAnsi="仿宋" w:eastAsia="仿宋" w:cs="仿宋"/>
          <w:sz w:val="28"/>
          <w:szCs w:val="28"/>
          <w:lang w:eastAsia="zh-CN"/>
        </w:rPr>
        <w:t>购买</w:t>
      </w:r>
      <w:r>
        <w:rPr>
          <w:rFonts w:hint="eastAsia" w:ascii="仿宋" w:hAnsi="仿宋" w:eastAsia="仿宋" w:cs="仿宋"/>
          <w:sz w:val="28"/>
          <w:szCs w:val="28"/>
          <w:lang w:val="en-US" w:eastAsia="zh-CN"/>
        </w:rPr>
        <w:t>方</w:t>
      </w:r>
      <w:r>
        <w:rPr>
          <w:rFonts w:hint="eastAsia" w:ascii="仿宋" w:hAnsi="仿宋" w:eastAsia="仿宋" w:cs="仿宋"/>
          <w:sz w:val="28"/>
          <w:szCs w:val="28"/>
        </w:rPr>
        <w:t>名称：（盖章）</w:t>
      </w:r>
    </w:p>
    <w:p w14:paraId="21668B63">
      <w:pPr>
        <w:snapToGrid w:val="0"/>
        <w:jc w:val="right"/>
        <w:rPr>
          <w:rFonts w:ascii="仿宋" w:hAnsi="仿宋" w:eastAsia="仿宋" w:cs="仿宋"/>
          <w:sz w:val="28"/>
          <w:szCs w:val="28"/>
        </w:rPr>
      </w:pPr>
    </w:p>
    <w:p w14:paraId="27DF854F">
      <w:pPr>
        <w:snapToGrid w:val="0"/>
        <w:jc w:val="right"/>
        <w:rPr>
          <w:rFonts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4D66A74">
      <w:pPr>
        <w:rPr>
          <w:rFonts w:ascii="仿宋" w:hAnsi="仿宋" w:eastAsia="仿宋" w:cs="仿宋"/>
          <w:sz w:val="28"/>
          <w:szCs w:val="28"/>
        </w:rPr>
      </w:pPr>
    </w:p>
    <w:p w14:paraId="4ED7C102">
      <w:pPr>
        <w:rPr>
          <w:rFonts w:ascii="仿宋" w:hAnsi="仿宋" w:eastAsia="仿宋" w:cs="仿宋"/>
          <w:sz w:val="28"/>
          <w:szCs w:val="28"/>
        </w:rPr>
      </w:pPr>
      <w:bookmarkStart w:id="4" w:name="_Toc25508"/>
      <w:bookmarkStart w:id="5" w:name="_Toc13277"/>
      <w:r>
        <w:rPr>
          <w:rFonts w:hint="eastAsia" w:ascii="仿宋" w:hAnsi="仿宋" w:eastAsia="仿宋" w:cs="仿宋"/>
          <w:sz w:val="28"/>
          <w:szCs w:val="28"/>
        </w:rPr>
        <w:br w:type="page"/>
      </w:r>
    </w:p>
    <w:p w14:paraId="2B58A845">
      <w:pPr>
        <w:jc w:val="center"/>
        <w:outlineLvl w:val="1"/>
        <w:rPr>
          <w:rFonts w:hint="eastAsia" w:ascii="仿宋" w:hAnsi="仿宋" w:eastAsia="仿宋" w:cs="仿宋"/>
          <w:b/>
          <w:bCs/>
          <w:sz w:val="28"/>
          <w:szCs w:val="28"/>
          <w:lang w:eastAsia="zh-CN"/>
        </w:rPr>
      </w:pPr>
      <w:r>
        <w:rPr>
          <w:rFonts w:hint="eastAsia" w:ascii="仿宋" w:hAnsi="仿宋" w:eastAsia="仿宋" w:cs="仿宋"/>
          <w:b/>
          <w:bCs/>
          <w:sz w:val="28"/>
          <w:szCs w:val="28"/>
        </w:rPr>
        <w:t>三、授权委托书</w:t>
      </w:r>
      <w:bookmarkEnd w:id="4"/>
      <w:bookmarkEnd w:id="5"/>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若有</w:t>
      </w:r>
      <w:r>
        <w:rPr>
          <w:rFonts w:hint="eastAsia" w:ascii="仿宋" w:hAnsi="仿宋" w:eastAsia="仿宋" w:cs="仿宋"/>
          <w:b/>
          <w:bCs/>
          <w:sz w:val="28"/>
          <w:szCs w:val="28"/>
          <w:lang w:eastAsia="zh-CN"/>
        </w:rPr>
        <w:t>）</w:t>
      </w:r>
    </w:p>
    <w:p w14:paraId="4BB3E274">
      <w:pPr>
        <w:rPr>
          <w:rFonts w:ascii="仿宋" w:hAnsi="仿宋" w:eastAsia="仿宋" w:cs="仿宋"/>
          <w:sz w:val="28"/>
          <w:szCs w:val="28"/>
        </w:rPr>
      </w:pPr>
    </w:p>
    <w:p w14:paraId="20D07166">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t>本人（姓名）系（</w:t>
      </w:r>
      <w:r>
        <w:rPr>
          <w:rFonts w:hint="eastAsia" w:ascii="仿宋" w:hAnsi="仿宋" w:eastAsia="仿宋" w:cs="仿宋"/>
          <w:sz w:val="28"/>
          <w:szCs w:val="28"/>
          <w:lang w:eastAsia="zh-CN"/>
        </w:rPr>
        <w:t>购买</w:t>
      </w:r>
      <w:r>
        <w:rPr>
          <w:rFonts w:hint="eastAsia" w:ascii="仿宋" w:hAnsi="仿宋" w:eastAsia="仿宋" w:cs="仿宋"/>
          <w:sz w:val="28"/>
          <w:szCs w:val="28"/>
          <w:lang w:val="en-US" w:eastAsia="zh-CN"/>
        </w:rPr>
        <w:t>方</w:t>
      </w:r>
      <w:r>
        <w:rPr>
          <w:rFonts w:hint="eastAsia" w:ascii="仿宋" w:hAnsi="仿宋" w:eastAsia="仿宋" w:cs="仿宋"/>
          <w:sz w:val="28"/>
          <w:szCs w:val="28"/>
        </w:rPr>
        <w:t>名称）的法定代表人，现委托（姓名）为我方代理人。代理人根据授权，以我方名义签署、澄清、说明、补正、递交、撤回、修改</w:t>
      </w:r>
      <w:r>
        <w:rPr>
          <w:rFonts w:hint="eastAsia" w:ascii="仿宋" w:hAnsi="仿宋" w:eastAsia="仿宋" w:cs="仿宋"/>
          <w:b/>
          <w:bCs/>
          <w:sz w:val="28"/>
          <w:szCs w:val="28"/>
          <w:u w:val="single"/>
          <w:lang w:val="en-US" w:eastAsia="zh-CN"/>
        </w:rPr>
        <w:t>锦州港航道疏浚工程海砂资源销售交易</w:t>
      </w:r>
      <w:r>
        <w:rPr>
          <w:rFonts w:hint="eastAsia" w:ascii="仿宋" w:hAnsi="仿宋" w:eastAsia="仿宋" w:cs="仿宋"/>
          <w:sz w:val="28"/>
          <w:szCs w:val="28"/>
          <w:u w:val="single"/>
        </w:rPr>
        <w:t>（项目名称）</w:t>
      </w:r>
      <w:r>
        <w:rPr>
          <w:rFonts w:hint="eastAsia" w:ascii="仿宋" w:hAnsi="仿宋" w:eastAsia="仿宋" w:cs="仿宋"/>
          <w:sz w:val="28"/>
          <w:szCs w:val="28"/>
          <w:lang w:val="en-US" w:eastAsia="zh-CN"/>
        </w:rPr>
        <w:t>采购</w:t>
      </w:r>
      <w:r>
        <w:rPr>
          <w:rFonts w:hint="eastAsia" w:ascii="仿宋" w:hAnsi="仿宋" w:eastAsia="仿宋" w:cs="仿宋"/>
          <w:sz w:val="28"/>
          <w:szCs w:val="28"/>
        </w:rPr>
        <w:t>文件、签订合同和处理有关事宜，其法律后果由我方承担。</w:t>
      </w:r>
    </w:p>
    <w:p w14:paraId="708F495E">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代理人无转委托权。</w:t>
      </w:r>
    </w:p>
    <w:p w14:paraId="047872F5">
      <w:pPr>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sz w:val="28"/>
          <w:szCs w:val="28"/>
        </w:rPr>
        <w:t>附：法定代表人及委托代理人身份证明</w:t>
      </w:r>
    </w:p>
    <w:tbl>
      <w:tblPr>
        <w:tblStyle w:val="10"/>
        <w:tblW w:w="8793"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533"/>
      </w:tblGrid>
      <w:tr w14:paraId="63AC28E6">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60" w:type="dxa"/>
            <w:vAlign w:val="center"/>
          </w:tcPr>
          <w:p w14:paraId="2E59EA40">
            <w:pPr>
              <w:snapToGrid w:val="0"/>
              <w:jc w:val="center"/>
              <w:rPr>
                <w:rFonts w:ascii="仿宋" w:hAnsi="仿宋" w:eastAsia="仿宋" w:cs="仿宋"/>
                <w:sz w:val="28"/>
                <w:szCs w:val="28"/>
              </w:rPr>
            </w:pPr>
            <w:r>
              <w:rPr>
                <w:rFonts w:hint="eastAsia" w:ascii="仿宋" w:hAnsi="仿宋" w:eastAsia="仿宋" w:cs="仿宋"/>
                <w:sz w:val="28"/>
                <w:szCs w:val="28"/>
              </w:rPr>
              <w:t>法定代表人二代身份证复印件（正面）</w:t>
            </w:r>
          </w:p>
        </w:tc>
        <w:tc>
          <w:tcPr>
            <w:tcW w:w="4533" w:type="dxa"/>
            <w:vAlign w:val="center"/>
          </w:tcPr>
          <w:p w14:paraId="60701E7D">
            <w:pPr>
              <w:snapToGrid w:val="0"/>
              <w:jc w:val="center"/>
              <w:rPr>
                <w:rFonts w:ascii="仿宋" w:hAnsi="仿宋" w:eastAsia="仿宋" w:cs="仿宋"/>
                <w:sz w:val="28"/>
                <w:szCs w:val="28"/>
              </w:rPr>
            </w:pPr>
            <w:r>
              <w:rPr>
                <w:rFonts w:hint="eastAsia" w:ascii="仿宋" w:hAnsi="仿宋" w:eastAsia="仿宋" w:cs="仿宋"/>
                <w:sz w:val="28"/>
                <w:szCs w:val="28"/>
              </w:rPr>
              <w:t>法定代表人二代身份证复印件（反面）</w:t>
            </w:r>
          </w:p>
        </w:tc>
      </w:tr>
    </w:tbl>
    <w:p w14:paraId="16F6D736">
      <w:pPr>
        <w:widowControl/>
        <w:topLinePunct/>
        <w:ind w:firstLine="610"/>
        <w:rPr>
          <w:rFonts w:ascii="仿宋" w:hAnsi="仿宋" w:eastAsia="仿宋" w:cs="仿宋"/>
          <w:kern w:val="0"/>
          <w:sz w:val="28"/>
          <w:szCs w:val="28"/>
        </w:rPr>
      </w:pPr>
    </w:p>
    <w:tbl>
      <w:tblPr>
        <w:tblStyle w:val="10"/>
        <w:tblW w:w="8793"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533"/>
      </w:tblGrid>
      <w:tr w14:paraId="14ED7122">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60" w:type="dxa"/>
            <w:vAlign w:val="center"/>
          </w:tcPr>
          <w:p w14:paraId="7B82186A">
            <w:pPr>
              <w:snapToGrid w:val="0"/>
              <w:jc w:val="center"/>
              <w:rPr>
                <w:rFonts w:ascii="仿宋" w:hAnsi="仿宋" w:eastAsia="仿宋" w:cs="仿宋"/>
                <w:sz w:val="28"/>
                <w:szCs w:val="28"/>
              </w:rPr>
            </w:pPr>
            <w:r>
              <w:rPr>
                <w:rFonts w:hint="eastAsia" w:ascii="仿宋" w:hAnsi="仿宋" w:eastAsia="仿宋" w:cs="仿宋"/>
                <w:sz w:val="28"/>
                <w:szCs w:val="28"/>
              </w:rPr>
              <w:t>委托代理人二代身份证复印件（正面）</w:t>
            </w:r>
          </w:p>
        </w:tc>
        <w:tc>
          <w:tcPr>
            <w:tcW w:w="4533" w:type="dxa"/>
            <w:vAlign w:val="center"/>
          </w:tcPr>
          <w:p w14:paraId="7BA538B9">
            <w:pPr>
              <w:snapToGrid w:val="0"/>
              <w:jc w:val="center"/>
              <w:rPr>
                <w:rFonts w:ascii="仿宋" w:hAnsi="仿宋" w:eastAsia="仿宋" w:cs="仿宋"/>
                <w:sz w:val="28"/>
                <w:szCs w:val="28"/>
              </w:rPr>
            </w:pPr>
            <w:r>
              <w:rPr>
                <w:rFonts w:hint="eastAsia" w:ascii="仿宋" w:hAnsi="仿宋" w:eastAsia="仿宋" w:cs="仿宋"/>
                <w:sz w:val="28"/>
                <w:szCs w:val="28"/>
              </w:rPr>
              <w:t>委托代理人二代身份证复印件（反面）</w:t>
            </w:r>
          </w:p>
        </w:tc>
      </w:tr>
    </w:tbl>
    <w:p w14:paraId="40A0540F">
      <w:pPr>
        <w:snapToGrid w:val="0"/>
        <w:ind w:firstLine="560" w:firstLineChars="200"/>
        <w:rPr>
          <w:rFonts w:ascii="仿宋" w:hAnsi="仿宋" w:eastAsia="仿宋" w:cs="仿宋"/>
          <w:sz w:val="28"/>
          <w:szCs w:val="28"/>
        </w:rPr>
      </w:pPr>
    </w:p>
    <w:p w14:paraId="12EB5520">
      <w:pPr>
        <w:snapToGrid w:val="0"/>
        <w:ind w:right="420" w:firstLine="4900" w:firstLineChars="1750"/>
        <w:jc w:val="center"/>
        <w:rPr>
          <w:rFonts w:ascii="仿宋" w:hAnsi="仿宋" w:eastAsia="仿宋" w:cs="仿宋"/>
          <w:sz w:val="28"/>
          <w:szCs w:val="28"/>
        </w:rPr>
      </w:pPr>
    </w:p>
    <w:p w14:paraId="20D07E6B">
      <w:pPr>
        <w:snapToGrid w:val="0"/>
        <w:ind w:right="420"/>
        <w:jc w:val="center"/>
        <w:rPr>
          <w:rFonts w:ascii="仿宋" w:hAnsi="仿宋" w:eastAsia="仿宋" w:cs="仿宋"/>
          <w:sz w:val="28"/>
          <w:szCs w:val="28"/>
        </w:rPr>
      </w:pPr>
      <w:r>
        <w:rPr>
          <w:rFonts w:hint="eastAsia" w:ascii="仿宋" w:hAnsi="仿宋" w:eastAsia="仿宋" w:cs="仿宋"/>
          <w:sz w:val="28"/>
          <w:szCs w:val="28"/>
          <w:lang w:val="en-US" w:eastAsia="zh-CN"/>
        </w:rPr>
        <w:t>购买方</w:t>
      </w:r>
      <w:r>
        <w:rPr>
          <w:rFonts w:hint="eastAsia" w:ascii="仿宋" w:hAnsi="仿宋" w:eastAsia="仿宋" w:cs="仿宋"/>
          <w:sz w:val="28"/>
          <w:szCs w:val="28"/>
        </w:rPr>
        <w:t>：（盖章）</w:t>
      </w:r>
    </w:p>
    <w:p w14:paraId="6785CAF8">
      <w:pPr>
        <w:snapToGrid w:val="0"/>
        <w:ind w:right="420"/>
        <w:jc w:val="center"/>
        <w:rPr>
          <w:rFonts w:ascii="仿宋" w:hAnsi="仿宋" w:eastAsia="仿宋" w:cs="仿宋"/>
          <w:sz w:val="28"/>
          <w:szCs w:val="28"/>
        </w:rPr>
      </w:pPr>
      <w:r>
        <w:rPr>
          <w:rFonts w:hint="eastAsia" w:ascii="仿宋" w:hAnsi="仿宋" w:eastAsia="仿宋" w:cs="仿宋"/>
          <w:sz w:val="28"/>
          <w:szCs w:val="28"/>
        </w:rPr>
        <w:t>法定代表人：（签字）</w:t>
      </w:r>
    </w:p>
    <w:p w14:paraId="2FADE6BD">
      <w:pPr>
        <w:snapToGrid w:val="0"/>
        <w:ind w:right="420"/>
        <w:jc w:val="center"/>
        <w:rPr>
          <w:rFonts w:ascii="仿宋" w:hAnsi="仿宋" w:eastAsia="仿宋" w:cs="仿宋"/>
          <w:sz w:val="28"/>
          <w:szCs w:val="28"/>
        </w:rPr>
      </w:pPr>
      <w:r>
        <w:rPr>
          <w:rFonts w:hint="eastAsia" w:ascii="仿宋" w:hAnsi="仿宋" w:eastAsia="仿宋" w:cs="仿宋"/>
          <w:sz w:val="28"/>
          <w:szCs w:val="28"/>
        </w:rPr>
        <w:t>委托代理人：（签字）</w:t>
      </w:r>
    </w:p>
    <w:p w14:paraId="5BD4CB60">
      <w:pPr>
        <w:snapToGrid w:val="0"/>
        <w:ind w:right="420"/>
        <w:jc w:val="right"/>
        <w:rPr>
          <w:rFonts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2852AE4A">
      <w:pPr>
        <w:widowControl/>
        <w:topLinePunct/>
        <w:spacing w:line="440" w:lineRule="atLeast"/>
        <w:jc w:val="left"/>
        <w:rPr>
          <w:rFonts w:ascii="仿宋" w:hAnsi="仿宋" w:eastAsia="仿宋" w:cs="仿宋"/>
          <w:kern w:val="0"/>
          <w:sz w:val="28"/>
          <w:szCs w:val="28"/>
        </w:rPr>
      </w:pPr>
    </w:p>
    <w:p w14:paraId="1BDCCF17">
      <w:pPr>
        <w:widowControl/>
        <w:topLinePunct/>
        <w:spacing w:line="440" w:lineRule="atLeast"/>
        <w:jc w:val="center"/>
        <w:rPr>
          <w:rFonts w:ascii="仿宋" w:hAnsi="仿宋" w:eastAsia="仿宋" w:cs="仿宋"/>
          <w:b/>
          <w:kern w:val="0"/>
          <w:sz w:val="28"/>
          <w:szCs w:val="28"/>
        </w:rPr>
      </w:pPr>
    </w:p>
    <w:p w14:paraId="4B087AE3">
      <w:pPr>
        <w:widowControl/>
        <w:topLinePunct/>
        <w:spacing w:line="440" w:lineRule="atLeast"/>
        <w:jc w:val="center"/>
        <w:rPr>
          <w:rFonts w:ascii="仿宋" w:hAnsi="仿宋" w:eastAsia="仿宋" w:cs="仿宋"/>
          <w:b/>
          <w:kern w:val="0"/>
          <w:sz w:val="28"/>
          <w:szCs w:val="28"/>
        </w:rPr>
      </w:pPr>
    </w:p>
    <w:p w14:paraId="6D92F54B">
      <w:pPr>
        <w:widowControl/>
        <w:topLinePunct/>
        <w:spacing w:line="440" w:lineRule="atLeast"/>
        <w:rPr>
          <w:rFonts w:ascii="仿宋" w:hAnsi="仿宋" w:eastAsia="仿宋" w:cs="仿宋"/>
          <w:b/>
          <w:kern w:val="0"/>
          <w:sz w:val="28"/>
          <w:szCs w:val="28"/>
        </w:rPr>
      </w:pPr>
    </w:p>
    <w:p w14:paraId="4EDA32D1">
      <w:pPr>
        <w:widowControl/>
        <w:topLinePunct/>
        <w:spacing w:line="440" w:lineRule="atLeast"/>
        <w:rPr>
          <w:rFonts w:ascii="仿宋" w:hAnsi="仿宋" w:eastAsia="仿宋" w:cs="仿宋"/>
          <w:b/>
          <w:kern w:val="0"/>
          <w:sz w:val="28"/>
          <w:szCs w:val="28"/>
        </w:rPr>
      </w:pPr>
    </w:p>
    <w:p w14:paraId="45BB3E22">
      <w:pPr>
        <w:widowControl/>
        <w:topLinePunct/>
        <w:spacing w:line="440" w:lineRule="atLeast"/>
        <w:rPr>
          <w:rFonts w:ascii="仿宋" w:hAnsi="仿宋" w:eastAsia="仿宋" w:cs="仿宋"/>
          <w:b/>
          <w:kern w:val="0"/>
          <w:sz w:val="28"/>
          <w:szCs w:val="28"/>
        </w:rPr>
      </w:pPr>
    </w:p>
    <w:p w14:paraId="09803AA4">
      <w:pPr>
        <w:spacing w:after="160"/>
        <w:jc w:val="center"/>
        <w:outlineLvl w:val="1"/>
        <w:rPr>
          <w:rFonts w:ascii="仿宋" w:hAnsi="仿宋" w:eastAsia="仿宋" w:cs="仿宋"/>
          <w:b/>
          <w:sz w:val="28"/>
          <w:szCs w:val="28"/>
        </w:rPr>
      </w:pPr>
      <w:bookmarkStart w:id="6" w:name="_Toc23270"/>
      <w:bookmarkStart w:id="7" w:name="_Toc18281"/>
      <w:r>
        <w:rPr>
          <w:rFonts w:hint="eastAsia" w:ascii="仿宋" w:hAnsi="仿宋" w:eastAsia="仿宋" w:cs="仿宋"/>
          <w:b/>
          <w:sz w:val="28"/>
          <w:szCs w:val="28"/>
          <w:lang w:eastAsia="zh-CN"/>
        </w:rPr>
        <w:t>四</w:t>
      </w:r>
      <w:r>
        <w:rPr>
          <w:rFonts w:hint="eastAsia" w:ascii="仿宋" w:hAnsi="仿宋" w:eastAsia="仿宋" w:cs="仿宋"/>
          <w:b/>
          <w:sz w:val="28"/>
          <w:szCs w:val="28"/>
        </w:rPr>
        <w:t>、</w:t>
      </w:r>
      <w:r>
        <w:rPr>
          <w:rFonts w:hint="eastAsia" w:ascii="仿宋" w:hAnsi="仿宋" w:eastAsia="仿宋" w:cs="仿宋"/>
          <w:b/>
          <w:sz w:val="28"/>
          <w:szCs w:val="28"/>
          <w:lang w:val="en-US" w:eastAsia="zh-CN"/>
        </w:rPr>
        <w:t>采购</w:t>
      </w:r>
      <w:r>
        <w:rPr>
          <w:rFonts w:hint="eastAsia" w:ascii="仿宋" w:hAnsi="仿宋" w:eastAsia="仿宋" w:cs="仿宋"/>
          <w:b/>
          <w:sz w:val="28"/>
          <w:szCs w:val="28"/>
        </w:rPr>
        <w:t>报价书</w:t>
      </w:r>
    </w:p>
    <w:p w14:paraId="05BF45BF">
      <w:pPr>
        <w:snapToGrid w:val="0"/>
        <w:spacing w:before="120" w:after="160" w:line="276" w:lineRule="auto"/>
        <w:jc w:val="left"/>
        <w:rPr>
          <w:rFonts w:ascii="仿宋" w:hAnsi="仿宋" w:eastAsia="仿宋" w:cs="仿宋"/>
          <w:bCs/>
          <w:color w:val="auto"/>
          <w:sz w:val="28"/>
          <w:szCs w:val="28"/>
        </w:rPr>
      </w:pPr>
      <w:r>
        <w:rPr>
          <w:rFonts w:hint="eastAsia" w:ascii="仿宋" w:hAnsi="仿宋" w:eastAsia="仿宋" w:cs="仿宋"/>
          <w:bCs/>
          <w:sz w:val="28"/>
          <w:szCs w:val="28"/>
          <w:lang w:val="en-US" w:eastAsia="zh-CN"/>
        </w:rPr>
        <w:t>大连港湾工程有限公司</w:t>
      </w:r>
      <w:r>
        <w:rPr>
          <w:rFonts w:hint="eastAsia" w:ascii="仿宋" w:hAnsi="仿宋" w:eastAsia="仿宋" w:cs="仿宋"/>
          <w:bCs/>
          <w:color w:val="auto"/>
          <w:sz w:val="28"/>
          <w:szCs w:val="28"/>
        </w:rPr>
        <w:t>：</w:t>
      </w:r>
    </w:p>
    <w:p w14:paraId="2583DCD2">
      <w:pPr>
        <w:snapToGrid w:val="0"/>
        <w:ind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rPr>
        <w:t>我司收到了贵司的</w:t>
      </w:r>
      <w:r>
        <w:rPr>
          <w:rFonts w:hint="eastAsia" w:ascii="仿宋" w:hAnsi="仿宋" w:eastAsia="仿宋" w:cs="仿宋"/>
          <w:bCs/>
          <w:color w:val="auto"/>
          <w:sz w:val="28"/>
          <w:szCs w:val="28"/>
          <w:lang w:eastAsia="zh-CN"/>
        </w:rPr>
        <w:t>“</w:t>
      </w:r>
      <w:r>
        <w:rPr>
          <w:rFonts w:hint="eastAsia" w:ascii="仿宋" w:hAnsi="仿宋" w:eastAsia="仿宋" w:cs="仿宋"/>
          <w:b/>
          <w:bCs/>
          <w:sz w:val="28"/>
          <w:szCs w:val="28"/>
          <w:u w:val="single"/>
          <w:lang w:val="en-US" w:eastAsia="zh-CN"/>
        </w:rPr>
        <w:t>锦州港航道疏浚工程海砂资源销售交易</w:t>
      </w:r>
      <w:r>
        <w:rPr>
          <w:rFonts w:hint="eastAsia" w:ascii="仿宋" w:hAnsi="仿宋" w:eastAsia="仿宋" w:cs="仿宋"/>
          <w:bCs/>
          <w:color w:val="auto"/>
          <w:sz w:val="28"/>
          <w:szCs w:val="28"/>
          <w:lang w:val="en-US" w:eastAsia="zh-CN"/>
        </w:rPr>
        <w:t>采购</w:t>
      </w:r>
      <w:r>
        <w:rPr>
          <w:rFonts w:hint="eastAsia" w:ascii="仿宋" w:hAnsi="仿宋" w:eastAsia="仿宋" w:cs="仿宋"/>
          <w:bCs/>
          <w:color w:val="auto"/>
          <w:sz w:val="28"/>
          <w:szCs w:val="28"/>
        </w:rPr>
        <w:t>文件”，我们决定参加该</w:t>
      </w:r>
      <w:r>
        <w:rPr>
          <w:rFonts w:hint="eastAsia" w:ascii="仿宋" w:hAnsi="仿宋" w:eastAsia="仿宋" w:cs="仿宋"/>
          <w:bCs/>
          <w:color w:val="auto"/>
          <w:sz w:val="28"/>
          <w:szCs w:val="28"/>
          <w:lang w:val="en-US" w:eastAsia="zh-CN"/>
        </w:rPr>
        <w:t>交易</w:t>
      </w:r>
      <w:r>
        <w:rPr>
          <w:rFonts w:hint="eastAsia" w:ascii="仿宋" w:hAnsi="仿宋" w:eastAsia="仿宋" w:cs="仿宋"/>
          <w:bCs/>
          <w:color w:val="auto"/>
          <w:sz w:val="28"/>
          <w:szCs w:val="28"/>
        </w:rPr>
        <w:t>活动，我司承诺以下报价为我司唯一报价：</w:t>
      </w:r>
    </w:p>
    <w:tbl>
      <w:tblPr>
        <w:tblStyle w:val="11"/>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416"/>
        <w:gridCol w:w="1488"/>
        <w:gridCol w:w="1610"/>
        <w:gridCol w:w="1590"/>
        <w:gridCol w:w="1102"/>
      </w:tblGrid>
      <w:tr w14:paraId="222B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2" w:type="dxa"/>
            <w:vAlign w:val="center"/>
          </w:tcPr>
          <w:p w14:paraId="1C9A5BDC">
            <w:pPr>
              <w:spacing w:line="500" w:lineRule="exact"/>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1416" w:type="dxa"/>
            <w:vAlign w:val="center"/>
          </w:tcPr>
          <w:p w14:paraId="7AC92B76">
            <w:pPr>
              <w:spacing w:line="50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单位</w:t>
            </w:r>
          </w:p>
        </w:tc>
        <w:tc>
          <w:tcPr>
            <w:tcW w:w="1488" w:type="dxa"/>
            <w:vAlign w:val="center"/>
          </w:tcPr>
          <w:p w14:paraId="18043F8E">
            <w:pPr>
              <w:spacing w:line="5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暂定工程量</w:t>
            </w:r>
          </w:p>
        </w:tc>
        <w:tc>
          <w:tcPr>
            <w:tcW w:w="1610" w:type="dxa"/>
            <w:shd w:val="clear" w:color="auto" w:fill="auto"/>
            <w:vAlign w:val="center"/>
          </w:tcPr>
          <w:p w14:paraId="4D9299F9">
            <w:pPr>
              <w:spacing w:line="50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含税</w:t>
            </w:r>
          </w:p>
          <w:p w14:paraId="0AEE3D6B">
            <w:pPr>
              <w:spacing w:line="50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综合单价（元）</w:t>
            </w:r>
          </w:p>
        </w:tc>
        <w:tc>
          <w:tcPr>
            <w:tcW w:w="1590" w:type="dxa"/>
            <w:shd w:val="clear" w:color="auto" w:fill="auto"/>
            <w:vAlign w:val="center"/>
          </w:tcPr>
          <w:p w14:paraId="2D9FDCCA">
            <w:pPr>
              <w:spacing w:line="50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含税</w:t>
            </w:r>
          </w:p>
          <w:p w14:paraId="6268E13F">
            <w:pPr>
              <w:spacing w:line="500" w:lineRule="exact"/>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总价（元）</w:t>
            </w:r>
          </w:p>
        </w:tc>
        <w:tc>
          <w:tcPr>
            <w:tcW w:w="1102" w:type="dxa"/>
            <w:vAlign w:val="center"/>
          </w:tcPr>
          <w:p w14:paraId="7FBF4241">
            <w:pPr>
              <w:spacing w:line="50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rPr>
              <w:t>增值税</w:t>
            </w:r>
            <w:r>
              <w:rPr>
                <w:rFonts w:hint="eastAsia" w:ascii="仿宋" w:hAnsi="仿宋" w:eastAsia="仿宋" w:cs="仿宋"/>
                <w:sz w:val="24"/>
                <w:highlight w:val="none"/>
                <w:lang w:val="en-US" w:eastAsia="zh-CN"/>
              </w:rPr>
              <w:t>税</w:t>
            </w:r>
            <w:r>
              <w:rPr>
                <w:rFonts w:hint="eastAsia" w:ascii="仿宋" w:hAnsi="仿宋" w:eastAsia="仿宋" w:cs="仿宋"/>
                <w:sz w:val="24"/>
                <w:highlight w:val="none"/>
              </w:rPr>
              <w:t>率</w:t>
            </w:r>
            <w:r>
              <w:rPr>
                <w:rFonts w:hint="eastAsia" w:ascii="仿宋" w:hAnsi="仿宋" w:eastAsia="仿宋" w:cs="仿宋"/>
                <w:sz w:val="24"/>
                <w:highlight w:val="none"/>
                <w:lang w:eastAsia="zh-CN"/>
              </w:rPr>
              <w:t>（</w:t>
            </w:r>
            <w:r>
              <w:rPr>
                <w:rFonts w:hint="eastAsia" w:ascii="仿宋" w:hAnsi="仿宋" w:eastAsia="仿宋" w:cs="仿宋"/>
                <w:sz w:val="24"/>
                <w:highlight w:val="none"/>
              </w:rPr>
              <w:t>%</w:t>
            </w:r>
            <w:r>
              <w:rPr>
                <w:rFonts w:hint="eastAsia" w:ascii="仿宋" w:hAnsi="仿宋" w:eastAsia="仿宋" w:cs="仿宋"/>
                <w:sz w:val="24"/>
                <w:highlight w:val="none"/>
                <w:lang w:eastAsia="zh-CN"/>
              </w:rPr>
              <w:t>）</w:t>
            </w:r>
          </w:p>
        </w:tc>
      </w:tr>
      <w:tr w14:paraId="674E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2" w:type="dxa"/>
            <w:vAlign w:val="center"/>
          </w:tcPr>
          <w:p w14:paraId="67E757C6">
            <w:pPr>
              <w:spacing w:line="5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海砂</w:t>
            </w:r>
          </w:p>
        </w:tc>
        <w:tc>
          <w:tcPr>
            <w:tcW w:w="1416" w:type="dxa"/>
            <w:vAlign w:val="center"/>
          </w:tcPr>
          <w:p w14:paraId="5EFEEEA0">
            <w:pPr>
              <w:spacing w:line="5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吨</w:t>
            </w:r>
          </w:p>
        </w:tc>
        <w:tc>
          <w:tcPr>
            <w:tcW w:w="1488" w:type="dxa"/>
            <w:vAlign w:val="center"/>
          </w:tcPr>
          <w:p w14:paraId="23026CCB">
            <w:pPr>
              <w:spacing w:line="5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399530</w:t>
            </w:r>
          </w:p>
        </w:tc>
        <w:tc>
          <w:tcPr>
            <w:tcW w:w="1610" w:type="dxa"/>
            <w:vAlign w:val="center"/>
          </w:tcPr>
          <w:p w14:paraId="5D471D7D">
            <w:pPr>
              <w:spacing w:line="500" w:lineRule="exact"/>
              <w:jc w:val="center"/>
              <w:rPr>
                <w:rFonts w:hint="eastAsia" w:ascii="仿宋" w:hAnsi="仿宋" w:eastAsia="仿宋" w:cs="仿宋"/>
                <w:sz w:val="24"/>
              </w:rPr>
            </w:pPr>
          </w:p>
        </w:tc>
        <w:tc>
          <w:tcPr>
            <w:tcW w:w="1590" w:type="dxa"/>
            <w:vAlign w:val="center"/>
          </w:tcPr>
          <w:p w14:paraId="0615AEA6">
            <w:pPr>
              <w:spacing w:line="500" w:lineRule="exact"/>
              <w:jc w:val="center"/>
              <w:rPr>
                <w:rFonts w:hint="eastAsia" w:ascii="仿宋" w:hAnsi="仿宋" w:eastAsia="仿宋" w:cs="仿宋"/>
                <w:sz w:val="24"/>
              </w:rPr>
            </w:pPr>
          </w:p>
        </w:tc>
        <w:tc>
          <w:tcPr>
            <w:tcW w:w="1102" w:type="dxa"/>
            <w:vAlign w:val="center"/>
          </w:tcPr>
          <w:p w14:paraId="61D3A4CA">
            <w:pPr>
              <w:spacing w:line="5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13%</w:t>
            </w:r>
          </w:p>
        </w:tc>
      </w:tr>
      <w:tr w14:paraId="6B2C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2" w:type="dxa"/>
          </w:tcPr>
          <w:p w14:paraId="685125F4">
            <w:pPr>
              <w:spacing w:line="500" w:lineRule="exact"/>
              <w:rPr>
                <w:rFonts w:hint="eastAsia" w:ascii="仿宋" w:hAnsi="仿宋" w:eastAsia="仿宋" w:cs="仿宋"/>
                <w:sz w:val="24"/>
              </w:rPr>
            </w:pPr>
          </w:p>
        </w:tc>
        <w:tc>
          <w:tcPr>
            <w:tcW w:w="1416" w:type="dxa"/>
          </w:tcPr>
          <w:p w14:paraId="4A8AD925">
            <w:pPr>
              <w:spacing w:line="500" w:lineRule="exact"/>
              <w:rPr>
                <w:rFonts w:hint="eastAsia" w:ascii="仿宋" w:hAnsi="仿宋" w:eastAsia="仿宋" w:cs="仿宋"/>
                <w:sz w:val="24"/>
              </w:rPr>
            </w:pPr>
          </w:p>
        </w:tc>
        <w:tc>
          <w:tcPr>
            <w:tcW w:w="1488" w:type="dxa"/>
          </w:tcPr>
          <w:p w14:paraId="37319FCD">
            <w:pPr>
              <w:spacing w:line="500" w:lineRule="exact"/>
              <w:rPr>
                <w:rFonts w:hint="eastAsia" w:ascii="仿宋" w:hAnsi="仿宋" w:eastAsia="仿宋" w:cs="仿宋"/>
                <w:sz w:val="24"/>
              </w:rPr>
            </w:pPr>
          </w:p>
        </w:tc>
        <w:tc>
          <w:tcPr>
            <w:tcW w:w="1610" w:type="dxa"/>
          </w:tcPr>
          <w:p w14:paraId="336DE8BA">
            <w:pPr>
              <w:spacing w:line="500" w:lineRule="exact"/>
              <w:rPr>
                <w:rFonts w:hint="eastAsia" w:ascii="仿宋" w:hAnsi="仿宋" w:eastAsia="仿宋" w:cs="仿宋"/>
                <w:sz w:val="24"/>
                <w:lang w:val="en-US" w:eastAsia="zh-CN"/>
              </w:rPr>
            </w:pPr>
            <w:r>
              <w:rPr>
                <w:rFonts w:hint="eastAsia" w:ascii="仿宋" w:hAnsi="仿宋" w:eastAsia="仿宋" w:cs="仿宋"/>
                <w:sz w:val="24"/>
                <w:lang w:val="en-US" w:eastAsia="zh-CN"/>
              </w:rPr>
              <w:t>合计</w:t>
            </w:r>
          </w:p>
        </w:tc>
        <w:tc>
          <w:tcPr>
            <w:tcW w:w="1590" w:type="dxa"/>
          </w:tcPr>
          <w:p w14:paraId="77C23BBD">
            <w:pPr>
              <w:spacing w:line="500" w:lineRule="exact"/>
              <w:rPr>
                <w:rFonts w:hint="eastAsia" w:ascii="仿宋" w:hAnsi="仿宋" w:eastAsia="仿宋" w:cs="仿宋"/>
                <w:sz w:val="24"/>
              </w:rPr>
            </w:pPr>
          </w:p>
        </w:tc>
        <w:tc>
          <w:tcPr>
            <w:tcW w:w="1102" w:type="dxa"/>
          </w:tcPr>
          <w:p w14:paraId="37A63872">
            <w:pPr>
              <w:spacing w:line="500" w:lineRule="exact"/>
              <w:rPr>
                <w:rFonts w:hint="eastAsia" w:ascii="仿宋" w:hAnsi="仿宋" w:eastAsia="仿宋" w:cs="仿宋"/>
                <w:sz w:val="24"/>
              </w:rPr>
            </w:pPr>
          </w:p>
        </w:tc>
      </w:tr>
    </w:tbl>
    <w:p w14:paraId="6AF5799E">
      <w:pPr>
        <w:pStyle w:val="3"/>
        <w:rPr>
          <w:rFonts w:hint="eastAsia" w:ascii="仿宋" w:hAnsi="仿宋" w:eastAsia="仿宋" w:cs="仿宋"/>
          <w:bCs/>
          <w:color w:val="auto"/>
          <w:sz w:val="28"/>
          <w:szCs w:val="28"/>
        </w:rPr>
      </w:pPr>
    </w:p>
    <w:p w14:paraId="51D0F33D">
      <w:pPr>
        <w:pStyle w:val="3"/>
        <w:rPr>
          <w:rFonts w:hint="eastAsia" w:ascii="仿宋" w:hAnsi="仿宋" w:eastAsia="仿宋" w:cs="仿宋"/>
          <w:bCs/>
          <w:color w:val="auto"/>
          <w:sz w:val="28"/>
          <w:szCs w:val="28"/>
        </w:rPr>
      </w:pPr>
    </w:p>
    <w:tbl>
      <w:tblPr>
        <w:tblStyle w:val="11"/>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6119"/>
        <w:gridCol w:w="1102"/>
      </w:tblGrid>
      <w:tr w14:paraId="0BA9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vAlign w:val="center"/>
          </w:tcPr>
          <w:p w14:paraId="09D5A98F">
            <w:pPr>
              <w:spacing w:line="5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名称</w:t>
            </w:r>
          </w:p>
        </w:tc>
        <w:tc>
          <w:tcPr>
            <w:tcW w:w="6119" w:type="dxa"/>
            <w:vAlign w:val="center"/>
          </w:tcPr>
          <w:p w14:paraId="58D51F5A">
            <w:pPr>
              <w:spacing w:line="500" w:lineRule="exact"/>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天</w:t>
            </w:r>
          </w:p>
        </w:tc>
        <w:tc>
          <w:tcPr>
            <w:tcW w:w="1102" w:type="dxa"/>
            <w:vAlign w:val="center"/>
          </w:tcPr>
          <w:p w14:paraId="787204DF">
            <w:pPr>
              <w:spacing w:line="50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备注</w:t>
            </w:r>
          </w:p>
        </w:tc>
      </w:tr>
      <w:tr w14:paraId="6CA5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vAlign w:val="center"/>
          </w:tcPr>
          <w:p w14:paraId="4FA97B36">
            <w:pPr>
              <w:spacing w:line="5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运力</w:t>
            </w:r>
          </w:p>
        </w:tc>
        <w:tc>
          <w:tcPr>
            <w:tcW w:w="6119" w:type="dxa"/>
            <w:vAlign w:val="center"/>
          </w:tcPr>
          <w:p w14:paraId="33A746F7">
            <w:pPr>
              <w:spacing w:line="500" w:lineRule="exact"/>
              <w:jc w:val="center"/>
              <w:rPr>
                <w:rFonts w:hint="eastAsia" w:ascii="仿宋" w:hAnsi="仿宋" w:eastAsia="仿宋" w:cs="仿宋"/>
                <w:sz w:val="24"/>
              </w:rPr>
            </w:pPr>
          </w:p>
        </w:tc>
        <w:tc>
          <w:tcPr>
            <w:tcW w:w="1102" w:type="dxa"/>
            <w:vAlign w:val="center"/>
          </w:tcPr>
          <w:p w14:paraId="0CAC3CCE">
            <w:pPr>
              <w:spacing w:line="500" w:lineRule="exact"/>
              <w:jc w:val="center"/>
              <w:rPr>
                <w:rFonts w:hint="default" w:ascii="仿宋" w:hAnsi="仿宋" w:eastAsia="仿宋" w:cs="仿宋"/>
                <w:sz w:val="24"/>
                <w:lang w:val="en-US" w:eastAsia="zh-CN"/>
              </w:rPr>
            </w:pPr>
          </w:p>
        </w:tc>
      </w:tr>
    </w:tbl>
    <w:p w14:paraId="68AEDC90">
      <w:pPr>
        <w:pStyle w:val="3"/>
        <w:ind w:firstLine="560" w:firstLineChars="200"/>
        <w:rPr>
          <w:rFonts w:hint="eastAsia" w:ascii="仿宋" w:hAnsi="仿宋" w:eastAsia="仿宋" w:cs="仿宋"/>
          <w:bCs/>
          <w:color w:val="auto"/>
          <w:sz w:val="28"/>
          <w:szCs w:val="28"/>
          <w:highlight w:val="none"/>
        </w:rPr>
      </w:pPr>
    </w:p>
    <w:p w14:paraId="0771445F">
      <w:pPr>
        <w:pStyle w:val="3"/>
        <w:ind w:firstLine="560" w:firstLineChars="200"/>
        <w:rPr>
          <w:rFonts w:hint="eastAsia" w:ascii="仿宋" w:hAnsi="仿宋" w:eastAsia="仿宋" w:cs="仿宋"/>
          <w:bCs/>
          <w:color w:val="auto"/>
          <w:sz w:val="28"/>
          <w:szCs w:val="28"/>
          <w:highlight w:val="none"/>
        </w:rPr>
      </w:pPr>
    </w:p>
    <w:p w14:paraId="70829FBA">
      <w:pPr>
        <w:pStyle w:val="3"/>
        <w:ind w:firstLine="560" w:firstLineChars="200"/>
        <w:rPr>
          <w:rFonts w:hint="eastAsia" w:ascii="仿宋" w:hAnsi="仿宋" w:eastAsia="仿宋" w:cs="仿宋"/>
          <w:bCs/>
          <w:color w:val="auto"/>
          <w:sz w:val="28"/>
          <w:szCs w:val="28"/>
          <w:highlight w:val="none"/>
        </w:rPr>
      </w:pPr>
    </w:p>
    <w:p w14:paraId="1460F85F">
      <w:pPr>
        <w:pStyle w:val="3"/>
        <w:ind w:firstLine="560" w:firstLineChars="200"/>
        <w:rPr>
          <w:rFonts w:hint="eastAsia" w:ascii="仿宋" w:hAnsi="仿宋" w:eastAsia="仿宋" w:cs="仿宋"/>
          <w:bCs/>
          <w:color w:val="auto"/>
          <w:sz w:val="28"/>
          <w:szCs w:val="28"/>
          <w:highlight w:val="none"/>
        </w:rPr>
      </w:pPr>
    </w:p>
    <w:p w14:paraId="059AA53A">
      <w:pPr>
        <w:pStyle w:val="3"/>
        <w:rPr>
          <w:rFonts w:hint="eastAsia" w:ascii="仿宋" w:hAnsi="仿宋" w:eastAsia="仿宋" w:cs="仿宋"/>
          <w:color w:val="auto"/>
          <w:sz w:val="28"/>
          <w:szCs w:val="28"/>
        </w:rPr>
      </w:pPr>
    </w:p>
    <w:p w14:paraId="4693B302">
      <w:pPr>
        <w:snapToGrid w:val="0"/>
        <w:spacing w:after="160" w:line="360" w:lineRule="auto"/>
        <w:jc w:val="center"/>
        <w:rPr>
          <w:rFonts w:ascii="仿宋" w:hAnsi="仿宋" w:eastAsia="仿宋" w:cs="仿宋"/>
          <w:sz w:val="28"/>
          <w:szCs w:val="28"/>
        </w:rPr>
      </w:pPr>
      <w:r>
        <w:rPr>
          <w:rFonts w:hint="eastAsia" w:ascii="仿宋" w:hAnsi="仿宋" w:eastAsia="仿宋" w:cs="仿宋"/>
          <w:sz w:val="28"/>
          <w:szCs w:val="28"/>
          <w:lang w:eastAsia="zh-CN"/>
        </w:rPr>
        <w:t>购买</w:t>
      </w:r>
      <w:r>
        <w:rPr>
          <w:rFonts w:hint="eastAsia" w:ascii="仿宋" w:hAnsi="仿宋" w:eastAsia="仿宋" w:cs="仿宋"/>
          <w:sz w:val="28"/>
          <w:szCs w:val="28"/>
          <w:lang w:val="en-US" w:eastAsia="zh-CN"/>
        </w:rPr>
        <w:t>方</w:t>
      </w:r>
      <w:r>
        <w:rPr>
          <w:rFonts w:hint="eastAsia" w:ascii="仿宋" w:hAnsi="仿宋" w:eastAsia="仿宋" w:cs="仿宋"/>
          <w:sz w:val="28"/>
          <w:szCs w:val="28"/>
        </w:rPr>
        <w:t>名称（盖章）：</w:t>
      </w:r>
    </w:p>
    <w:p w14:paraId="56F35CB1">
      <w:pPr>
        <w:spacing w:after="160" w:line="360" w:lineRule="auto"/>
        <w:jc w:val="center"/>
        <w:outlineLvl w:val="1"/>
        <w:rPr>
          <w:rFonts w:hint="eastAsia" w:ascii="仿宋" w:hAnsi="仿宋" w:eastAsia="仿宋" w:cs="仿宋"/>
          <w:sz w:val="28"/>
          <w:szCs w:val="28"/>
        </w:rPr>
      </w:pPr>
      <w:r>
        <w:rPr>
          <w:rFonts w:hint="eastAsia" w:ascii="仿宋" w:hAnsi="仿宋" w:eastAsia="仿宋" w:cs="仿宋"/>
          <w:sz w:val="28"/>
          <w:szCs w:val="28"/>
        </w:rPr>
        <w:t>法定代表人或其授权的代理人</w:t>
      </w:r>
      <w:r>
        <w:rPr>
          <w:rFonts w:hint="eastAsia" w:ascii="仿宋" w:hAnsi="仿宋" w:eastAsia="仿宋" w:cs="仿宋"/>
          <w:sz w:val="28"/>
          <w:szCs w:val="28"/>
          <w:lang w:eastAsia="zh-CN"/>
        </w:rPr>
        <w:t>（</w:t>
      </w:r>
      <w:r>
        <w:rPr>
          <w:rFonts w:hint="eastAsia" w:ascii="仿宋" w:hAnsi="仿宋" w:eastAsia="仿宋" w:cs="仿宋"/>
          <w:sz w:val="28"/>
          <w:szCs w:val="28"/>
        </w:rPr>
        <w:t>签字</w:t>
      </w:r>
      <w:r>
        <w:rPr>
          <w:rFonts w:hint="eastAsia" w:ascii="仿宋" w:hAnsi="仿宋" w:eastAsia="仿宋" w:cs="仿宋"/>
          <w:sz w:val="28"/>
          <w:szCs w:val="28"/>
          <w:lang w:eastAsia="zh-CN"/>
        </w:rPr>
        <w:t>）</w:t>
      </w:r>
      <w:r>
        <w:rPr>
          <w:rFonts w:hint="eastAsia" w:ascii="仿宋" w:hAnsi="仿宋" w:eastAsia="仿宋" w:cs="仿宋"/>
          <w:sz w:val="28"/>
          <w:szCs w:val="28"/>
        </w:rPr>
        <w:t>：</w:t>
      </w:r>
    </w:p>
    <w:p w14:paraId="7F9E7BF0">
      <w:pPr>
        <w:spacing w:after="0" w:line="240" w:lineRule="auto"/>
        <w:jc w:val="left"/>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br w:type="page"/>
      </w:r>
    </w:p>
    <w:bookmarkEnd w:id="6"/>
    <w:p w14:paraId="3F8E1038">
      <w:pPr>
        <w:numPr>
          <w:ilvl w:val="0"/>
          <w:numId w:val="1"/>
        </w:numPr>
        <w:spacing w:after="160" w:line="360" w:lineRule="auto"/>
        <w:jc w:val="center"/>
        <w:outlineLvl w:val="1"/>
        <w:rPr>
          <w:rFonts w:hint="eastAsia" w:ascii="仿宋" w:hAnsi="仿宋" w:eastAsia="仿宋" w:cs="仿宋"/>
          <w:b/>
          <w:bCs/>
          <w:sz w:val="28"/>
          <w:szCs w:val="28"/>
        </w:rPr>
      </w:pPr>
      <w:r>
        <w:rPr>
          <w:rFonts w:hint="eastAsia" w:ascii="仿宋" w:hAnsi="仿宋" w:eastAsia="仿宋" w:cs="仿宋"/>
          <w:b/>
          <w:bCs/>
          <w:sz w:val="28"/>
          <w:szCs w:val="28"/>
          <w:lang w:val="en-US" w:eastAsia="zh-CN"/>
        </w:rPr>
        <w:t>采购</w:t>
      </w:r>
      <w:r>
        <w:rPr>
          <w:rFonts w:hint="eastAsia" w:ascii="仿宋" w:hAnsi="仿宋" w:eastAsia="仿宋" w:cs="仿宋"/>
          <w:b/>
          <w:bCs/>
          <w:sz w:val="28"/>
          <w:szCs w:val="28"/>
        </w:rPr>
        <w:t>企业基本情况</w:t>
      </w:r>
      <w:bookmarkEnd w:id="7"/>
    </w:p>
    <w:tbl>
      <w:tblPr>
        <w:tblStyle w:val="10"/>
        <w:tblpPr w:leftFromText="180" w:rightFromText="180" w:vertAnchor="text" w:horzAnchor="page" w:tblpX="1231" w:tblpY="280"/>
        <w:tblOverlap w:val="never"/>
        <w:tblW w:w="94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0"/>
        <w:gridCol w:w="1275"/>
        <w:gridCol w:w="1418"/>
        <w:gridCol w:w="569"/>
        <w:gridCol w:w="1699"/>
        <w:gridCol w:w="2705"/>
      </w:tblGrid>
      <w:tr w14:paraId="37E42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810" w:type="dxa"/>
          </w:tcPr>
          <w:p w14:paraId="563CB365">
            <w:pPr>
              <w:pStyle w:val="14"/>
              <w:rPr>
                <w:rFonts w:hint="eastAsia" w:ascii="仿宋" w:hAnsi="仿宋" w:eastAsia="仿宋" w:cs="仿宋"/>
                <w:i w:val="0"/>
                <w:sz w:val="24"/>
                <w:szCs w:val="22"/>
                <w:lang w:val="zh-CN" w:eastAsia="zh-CN" w:bidi="zh-CN"/>
              </w:rPr>
            </w:pPr>
          </w:p>
          <w:p w14:paraId="2AA95948">
            <w:pPr>
              <w:pStyle w:val="14"/>
              <w:ind w:left="164" w:right="35"/>
              <w:jc w:val="center"/>
              <w:rPr>
                <w:rFonts w:hint="eastAsia" w:ascii="仿宋" w:hAnsi="仿宋" w:eastAsia="仿宋" w:cs="仿宋"/>
                <w:i w:val="0"/>
                <w:sz w:val="24"/>
                <w:szCs w:val="22"/>
                <w:lang w:val="zh-CN" w:eastAsia="zh-CN" w:bidi="zh-CN"/>
              </w:rPr>
            </w:pPr>
            <w:r>
              <w:rPr>
                <w:rFonts w:hint="eastAsia" w:ascii="仿宋" w:hAnsi="仿宋" w:eastAsia="仿宋" w:cs="仿宋"/>
                <w:i w:val="0"/>
                <w:sz w:val="24"/>
                <w:szCs w:val="22"/>
                <w:lang w:val="zh-CN" w:eastAsia="zh-CN" w:bidi="zh-CN"/>
              </w:rPr>
              <w:t>购买</w:t>
            </w:r>
            <w:r>
              <w:rPr>
                <w:rFonts w:hint="eastAsia" w:ascii="仿宋" w:hAnsi="仿宋" w:eastAsia="仿宋" w:cs="仿宋"/>
                <w:i w:val="0"/>
                <w:sz w:val="24"/>
                <w:szCs w:val="22"/>
                <w:lang w:val="en-US" w:eastAsia="zh-CN" w:bidi="zh-CN"/>
              </w:rPr>
              <w:t>方</w:t>
            </w:r>
            <w:r>
              <w:rPr>
                <w:rFonts w:hint="eastAsia" w:ascii="仿宋" w:hAnsi="仿宋" w:eastAsia="仿宋" w:cs="仿宋"/>
                <w:i w:val="0"/>
                <w:sz w:val="24"/>
                <w:szCs w:val="22"/>
                <w:lang w:val="zh-CN" w:eastAsia="zh-CN" w:bidi="zh-CN"/>
              </w:rPr>
              <w:t>名称</w:t>
            </w:r>
          </w:p>
        </w:tc>
        <w:tc>
          <w:tcPr>
            <w:tcW w:w="7666" w:type="dxa"/>
            <w:gridSpan w:val="5"/>
          </w:tcPr>
          <w:p w14:paraId="4E28A34E">
            <w:pPr>
              <w:pStyle w:val="14"/>
              <w:rPr>
                <w:rFonts w:hint="eastAsia" w:ascii="仿宋" w:hAnsi="仿宋" w:eastAsia="仿宋" w:cs="仿宋"/>
                <w:i w:val="0"/>
                <w:sz w:val="24"/>
                <w:szCs w:val="22"/>
                <w:lang w:val="zh-CN" w:eastAsia="zh-CN" w:bidi="zh-CN"/>
              </w:rPr>
            </w:pPr>
          </w:p>
          <w:p w14:paraId="3E6F108E">
            <w:pPr>
              <w:pStyle w:val="14"/>
              <w:ind w:left="130"/>
              <w:jc w:val="center"/>
              <w:rPr>
                <w:rFonts w:hint="eastAsia" w:ascii="仿宋" w:hAnsi="仿宋" w:eastAsia="仿宋" w:cs="仿宋"/>
                <w:i w:val="0"/>
                <w:sz w:val="24"/>
                <w:szCs w:val="22"/>
                <w:lang w:val="zh-CN" w:eastAsia="zh-CN" w:bidi="zh-CN"/>
              </w:rPr>
            </w:pPr>
          </w:p>
        </w:tc>
      </w:tr>
      <w:tr w14:paraId="00E4C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1810" w:type="dxa"/>
          </w:tcPr>
          <w:p w14:paraId="217A672D">
            <w:pPr>
              <w:pStyle w:val="14"/>
              <w:rPr>
                <w:rFonts w:hint="eastAsia" w:ascii="仿宋" w:hAnsi="仿宋" w:eastAsia="仿宋" w:cs="仿宋"/>
                <w:i w:val="0"/>
                <w:sz w:val="24"/>
                <w:szCs w:val="22"/>
                <w:lang w:val="zh-CN" w:eastAsia="zh-CN" w:bidi="zh-CN"/>
              </w:rPr>
            </w:pPr>
          </w:p>
          <w:p w14:paraId="22D77E9C">
            <w:pPr>
              <w:pStyle w:val="14"/>
              <w:ind w:left="164" w:right="35"/>
              <w:jc w:val="center"/>
              <w:rPr>
                <w:rFonts w:hint="eastAsia" w:ascii="仿宋" w:hAnsi="仿宋" w:eastAsia="仿宋" w:cs="仿宋"/>
                <w:i w:val="0"/>
                <w:sz w:val="24"/>
                <w:szCs w:val="22"/>
                <w:lang w:val="zh-CN" w:eastAsia="zh-CN" w:bidi="zh-CN"/>
              </w:rPr>
            </w:pPr>
            <w:r>
              <w:rPr>
                <w:rFonts w:hint="eastAsia" w:ascii="仿宋" w:hAnsi="仿宋" w:eastAsia="仿宋" w:cs="仿宋"/>
                <w:i w:val="0"/>
                <w:sz w:val="24"/>
                <w:szCs w:val="22"/>
                <w:lang w:val="zh-CN" w:eastAsia="zh-CN" w:bidi="zh-CN"/>
              </w:rPr>
              <w:t>注册地址</w:t>
            </w:r>
          </w:p>
        </w:tc>
        <w:tc>
          <w:tcPr>
            <w:tcW w:w="7666" w:type="dxa"/>
            <w:gridSpan w:val="5"/>
          </w:tcPr>
          <w:p w14:paraId="67655C81">
            <w:pPr>
              <w:pStyle w:val="14"/>
              <w:rPr>
                <w:rFonts w:hint="eastAsia" w:ascii="仿宋" w:hAnsi="仿宋" w:eastAsia="仿宋" w:cs="仿宋"/>
                <w:i w:val="0"/>
                <w:sz w:val="24"/>
                <w:szCs w:val="22"/>
                <w:lang w:val="zh-CN" w:eastAsia="zh-CN" w:bidi="zh-CN"/>
              </w:rPr>
            </w:pPr>
          </w:p>
          <w:p w14:paraId="3D90FC1E">
            <w:pPr>
              <w:pStyle w:val="14"/>
              <w:ind w:left="130"/>
              <w:jc w:val="center"/>
              <w:rPr>
                <w:rFonts w:hint="eastAsia" w:ascii="仿宋" w:hAnsi="仿宋" w:eastAsia="仿宋" w:cs="仿宋"/>
                <w:i w:val="0"/>
                <w:sz w:val="24"/>
                <w:szCs w:val="22"/>
                <w:lang w:val="zh-CN" w:eastAsia="zh-CN" w:bidi="zh-CN"/>
              </w:rPr>
            </w:pPr>
          </w:p>
        </w:tc>
      </w:tr>
      <w:tr w14:paraId="6C5C6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810" w:type="dxa"/>
            <w:vMerge w:val="restart"/>
          </w:tcPr>
          <w:p w14:paraId="3C21FBEE">
            <w:pPr>
              <w:pStyle w:val="14"/>
              <w:rPr>
                <w:rFonts w:hint="eastAsia" w:ascii="仿宋" w:hAnsi="仿宋" w:eastAsia="仿宋" w:cs="仿宋"/>
                <w:i w:val="0"/>
                <w:sz w:val="24"/>
                <w:szCs w:val="22"/>
                <w:lang w:val="zh-CN" w:eastAsia="zh-CN" w:bidi="zh-CN"/>
              </w:rPr>
            </w:pPr>
          </w:p>
          <w:p w14:paraId="02FCA50D">
            <w:pPr>
              <w:pStyle w:val="14"/>
              <w:spacing w:before="160"/>
              <w:ind w:left="424"/>
              <w:rPr>
                <w:rFonts w:hint="eastAsia" w:ascii="仿宋" w:hAnsi="仿宋" w:eastAsia="仿宋" w:cs="仿宋"/>
                <w:i w:val="0"/>
                <w:sz w:val="24"/>
                <w:szCs w:val="22"/>
                <w:lang w:val="zh-CN" w:eastAsia="zh-CN" w:bidi="zh-CN"/>
              </w:rPr>
            </w:pPr>
            <w:r>
              <w:rPr>
                <w:rFonts w:hint="eastAsia" w:ascii="仿宋" w:hAnsi="仿宋" w:eastAsia="仿宋" w:cs="仿宋"/>
                <w:i w:val="0"/>
                <w:sz w:val="24"/>
                <w:szCs w:val="22"/>
                <w:lang w:val="zh-CN" w:eastAsia="zh-CN" w:bidi="zh-CN"/>
              </w:rPr>
              <w:t>联系方式</w:t>
            </w:r>
          </w:p>
        </w:tc>
        <w:tc>
          <w:tcPr>
            <w:tcW w:w="1275" w:type="dxa"/>
          </w:tcPr>
          <w:p w14:paraId="6614C94F">
            <w:pPr>
              <w:pStyle w:val="14"/>
              <w:spacing w:before="155"/>
              <w:ind w:left="318" w:right="187"/>
              <w:jc w:val="center"/>
              <w:rPr>
                <w:rFonts w:hint="eastAsia" w:ascii="仿宋" w:hAnsi="仿宋" w:eastAsia="仿宋" w:cs="仿宋"/>
                <w:i w:val="0"/>
                <w:sz w:val="24"/>
                <w:szCs w:val="22"/>
                <w:lang w:val="zh-CN" w:eastAsia="zh-CN" w:bidi="zh-CN"/>
              </w:rPr>
            </w:pPr>
            <w:r>
              <w:rPr>
                <w:rFonts w:hint="eastAsia" w:ascii="仿宋" w:hAnsi="仿宋" w:eastAsia="仿宋" w:cs="仿宋"/>
                <w:i w:val="0"/>
                <w:sz w:val="24"/>
                <w:szCs w:val="22"/>
                <w:lang w:val="zh-CN" w:eastAsia="zh-CN" w:bidi="zh-CN"/>
              </w:rPr>
              <w:t>联系人</w:t>
            </w:r>
          </w:p>
        </w:tc>
        <w:tc>
          <w:tcPr>
            <w:tcW w:w="1987" w:type="dxa"/>
            <w:gridSpan w:val="2"/>
          </w:tcPr>
          <w:p w14:paraId="0C769267">
            <w:pPr>
              <w:pStyle w:val="14"/>
              <w:spacing w:before="155"/>
              <w:ind w:left="128"/>
              <w:jc w:val="center"/>
              <w:rPr>
                <w:rFonts w:hint="eastAsia" w:ascii="仿宋" w:hAnsi="仿宋" w:eastAsia="仿宋" w:cs="仿宋"/>
                <w:i w:val="0"/>
                <w:sz w:val="24"/>
                <w:szCs w:val="22"/>
                <w:lang w:val="zh-CN" w:eastAsia="zh-CN" w:bidi="zh-CN"/>
              </w:rPr>
            </w:pPr>
          </w:p>
        </w:tc>
        <w:tc>
          <w:tcPr>
            <w:tcW w:w="1699" w:type="dxa"/>
          </w:tcPr>
          <w:p w14:paraId="0A68C5E1">
            <w:pPr>
              <w:pStyle w:val="14"/>
              <w:spacing w:before="155"/>
              <w:ind w:right="237"/>
              <w:jc w:val="center"/>
              <w:rPr>
                <w:rFonts w:hint="eastAsia" w:ascii="仿宋" w:hAnsi="仿宋" w:eastAsia="仿宋" w:cs="仿宋"/>
                <w:i w:val="0"/>
                <w:sz w:val="24"/>
                <w:szCs w:val="22"/>
                <w:lang w:val="zh-CN" w:eastAsia="zh-CN" w:bidi="zh-CN"/>
              </w:rPr>
            </w:pPr>
            <w:r>
              <w:rPr>
                <w:rFonts w:hint="eastAsia" w:ascii="仿宋" w:hAnsi="仿宋" w:eastAsia="仿宋" w:cs="仿宋"/>
                <w:i w:val="0"/>
                <w:sz w:val="24"/>
                <w:szCs w:val="22"/>
                <w:lang w:val="zh-CN" w:eastAsia="zh-CN" w:bidi="zh-CN"/>
              </w:rPr>
              <w:t>电话</w:t>
            </w:r>
          </w:p>
        </w:tc>
        <w:tc>
          <w:tcPr>
            <w:tcW w:w="2705" w:type="dxa"/>
          </w:tcPr>
          <w:p w14:paraId="531E4F73">
            <w:pPr>
              <w:pStyle w:val="14"/>
              <w:spacing w:before="155"/>
              <w:ind w:right="1221"/>
              <w:jc w:val="right"/>
              <w:rPr>
                <w:rFonts w:hint="eastAsia" w:ascii="仿宋" w:hAnsi="仿宋" w:eastAsia="仿宋" w:cs="仿宋"/>
                <w:i w:val="0"/>
                <w:sz w:val="24"/>
                <w:szCs w:val="22"/>
                <w:lang w:val="zh-CN" w:eastAsia="zh-CN" w:bidi="zh-CN"/>
              </w:rPr>
            </w:pPr>
          </w:p>
        </w:tc>
      </w:tr>
      <w:tr w14:paraId="02A54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810" w:type="dxa"/>
            <w:vMerge w:val="continue"/>
            <w:tcBorders>
              <w:top w:val="nil"/>
            </w:tcBorders>
          </w:tcPr>
          <w:p w14:paraId="01C5AE07">
            <w:pPr>
              <w:rPr>
                <w:rFonts w:hint="eastAsia" w:ascii="仿宋" w:hAnsi="仿宋" w:eastAsia="仿宋" w:cs="仿宋"/>
                <w:i w:val="0"/>
                <w:sz w:val="24"/>
                <w:szCs w:val="22"/>
                <w:lang w:val="zh-CN" w:eastAsia="zh-CN" w:bidi="zh-CN"/>
              </w:rPr>
            </w:pPr>
          </w:p>
        </w:tc>
        <w:tc>
          <w:tcPr>
            <w:tcW w:w="1275" w:type="dxa"/>
          </w:tcPr>
          <w:p w14:paraId="328120E9">
            <w:pPr>
              <w:pStyle w:val="14"/>
              <w:spacing w:before="156"/>
              <w:ind w:left="318" w:right="187"/>
              <w:jc w:val="center"/>
              <w:rPr>
                <w:rFonts w:hint="eastAsia" w:ascii="仿宋" w:hAnsi="仿宋" w:eastAsia="仿宋" w:cs="仿宋"/>
                <w:i w:val="0"/>
                <w:sz w:val="24"/>
                <w:szCs w:val="22"/>
                <w:lang w:val="zh-CN" w:eastAsia="zh-CN" w:bidi="zh-CN"/>
              </w:rPr>
            </w:pPr>
            <w:r>
              <w:rPr>
                <w:rFonts w:hint="eastAsia" w:ascii="仿宋" w:hAnsi="仿宋" w:eastAsia="仿宋" w:cs="仿宋"/>
                <w:i w:val="0"/>
                <w:sz w:val="24"/>
                <w:szCs w:val="22"/>
                <w:lang w:val="zh-CN" w:eastAsia="zh-CN" w:bidi="zh-CN"/>
              </w:rPr>
              <w:t>传真</w:t>
            </w:r>
          </w:p>
        </w:tc>
        <w:tc>
          <w:tcPr>
            <w:tcW w:w="1987" w:type="dxa"/>
            <w:gridSpan w:val="2"/>
          </w:tcPr>
          <w:p w14:paraId="109E8C84">
            <w:pPr>
              <w:pStyle w:val="14"/>
              <w:spacing w:before="156"/>
              <w:ind w:left="128"/>
              <w:jc w:val="center"/>
              <w:rPr>
                <w:rFonts w:hint="eastAsia" w:ascii="仿宋" w:hAnsi="仿宋" w:eastAsia="仿宋" w:cs="仿宋"/>
                <w:i w:val="0"/>
                <w:sz w:val="24"/>
                <w:szCs w:val="22"/>
                <w:lang w:val="zh-CN" w:eastAsia="zh-CN" w:bidi="zh-CN"/>
              </w:rPr>
            </w:pPr>
          </w:p>
        </w:tc>
        <w:tc>
          <w:tcPr>
            <w:tcW w:w="1699" w:type="dxa"/>
          </w:tcPr>
          <w:p w14:paraId="295FC56A">
            <w:pPr>
              <w:pStyle w:val="14"/>
              <w:spacing w:before="156"/>
              <w:ind w:right="237"/>
              <w:jc w:val="right"/>
              <w:rPr>
                <w:rFonts w:hint="eastAsia" w:ascii="仿宋" w:hAnsi="仿宋" w:eastAsia="仿宋" w:cs="仿宋"/>
                <w:i w:val="0"/>
                <w:sz w:val="24"/>
                <w:szCs w:val="22"/>
                <w:lang w:val="zh-CN" w:eastAsia="zh-CN" w:bidi="zh-CN"/>
              </w:rPr>
            </w:pPr>
            <w:r>
              <w:rPr>
                <w:rFonts w:hint="eastAsia" w:ascii="仿宋" w:hAnsi="仿宋" w:eastAsia="仿宋" w:cs="仿宋"/>
                <w:i w:val="0"/>
                <w:sz w:val="24"/>
                <w:szCs w:val="22"/>
                <w:lang w:val="zh-CN" w:eastAsia="zh-CN" w:bidi="zh-CN"/>
              </w:rPr>
              <w:t>电子邮箱</w:t>
            </w:r>
          </w:p>
        </w:tc>
        <w:tc>
          <w:tcPr>
            <w:tcW w:w="2705" w:type="dxa"/>
          </w:tcPr>
          <w:p w14:paraId="1EEEFC19">
            <w:pPr>
              <w:pStyle w:val="14"/>
              <w:spacing w:before="156"/>
              <w:ind w:right="1221"/>
              <w:jc w:val="right"/>
              <w:rPr>
                <w:rFonts w:hint="eastAsia" w:ascii="仿宋" w:hAnsi="仿宋" w:eastAsia="仿宋" w:cs="仿宋"/>
                <w:i w:val="0"/>
                <w:sz w:val="24"/>
                <w:szCs w:val="22"/>
                <w:lang w:val="zh-CN" w:eastAsia="zh-CN" w:bidi="zh-CN"/>
              </w:rPr>
            </w:pPr>
          </w:p>
        </w:tc>
      </w:tr>
      <w:tr w14:paraId="3310E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810" w:type="dxa"/>
          </w:tcPr>
          <w:p w14:paraId="1E410F0F">
            <w:pPr>
              <w:pStyle w:val="14"/>
              <w:spacing w:before="182"/>
              <w:ind w:left="164" w:right="35"/>
              <w:jc w:val="center"/>
              <w:rPr>
                <w:rFonts w:hint="eastAsia" w:ascii="仿宋" w:hAnsi="仿宋" w:eastAsia="仿宋" w:cs="仿宋"/>
                <w:i w:val="0"/>
                <w:sz w:val="24"/>
                <w:szCs w:val="22"/>
                <w:lang w:val="zh-CN" w:eastAsia="zh-CN" w:bidi="zh-CN"/>
              </w:rPr>
            </w:pPr>
            <w:r>
              <w:rPr>
                <w:rFonts w:hint="eastAsia" w:ascii="仿宋" w:hAnsi="仿宋" w:eastAsia="仿宋" w:cs="仿宋"/>
                <w:i w:val="0"/>
                <w:sz w:val="24"/>
                <w:szCs w:val="22"/>
                <w:lang w:val="zh-CN" w:eastAsia="zh-CN" w:bidi="zh-CN"/>
              </w:rPr>
              <w:t>法人代表</w:t>
            </w:r>
          </w:p>
        </w:tc>
        <w:tc>
          <w:tcPr>
            <w:tcW w:w="2693" w:type="dxa"/>
            <w:gridSpan w:val="2"/>
          </w:tcPr>
          <w:p w14:paraId="54415CC6">
            <w:pPr>
              <w:pStyle w:val="14"/>
              <w:spacing w:before="182"/>
              <w:ind w:left="129"/>
              <w:jc w:val="center"/>
              <w:rPr>
                <w:rFonts w:hint="eastAsia" w:ascii="仿宋" w:hAnsi="仿宋" w:eastAsia="仿宋" w:cs="仿宋"/>
                <w:i w:val="0"/>
                <w:sz w:val="24"/>
                <w:szCs w:val="22"/>
                <w:lang w:val="zh-CN" w:eastAsia="zh-CN" w:bidi="zh-CN"/>
              </w:rPr>
            </w:pPr>
          </w:p>
        </w:tc>
        <w:tc>
          <w:tcPr>
            <w:tcW w:w="2268" w:type="dxa"/>
            <w:gridSpan w:val="2"/>
          </w:tcPr>
          <w:p w14:paraId="2936C1D4">
            <w:pPr>
              <w:pStyle w:val="14"/>
              <w:spacing w:before="182"/>
              <w:ind w:left="652"/>
              <w:rPr>
                <w:rFonts w:hint="eastAsia" w:ascii="仿宋" w:hAnsi="仿宋" w:eastAsia="仿宋" w:cs="仿宋"/>
                <w:i w:val="0"/>
                <w:sz w:val="24"/>
                <w:szCs w:val="22"/>
                <w:lang w:val="zh-CN" w:eastAsia="zh-CN" w:bidi="zh-CN"/>
              </w:rPr>
            </w:pPr>
            <w:r>
              <w:rPr>
                <w:rFonts w:hint="eastAsia" w:ascii="仿宋" w:hAnsi="仿宋" w:eastAsia="仿宋" w:cs="仿宋"/>
                <w:i w:val="0"/>
                <w:sz w:val="24"/>
                <w:szCs w:val="22"/>
                <w:lang w:val="zh-CN" w:eastAsia="zh-CN" w:bidi="zh-CN"/>
              </w:rPr>
              <w:t>联系方式</w:t>
            </w:r>
          </w:p>
        </w:tc>
        <w:tc>
          <w:tcPr>
            <w:tcW w:w="2705" w:type="dxa"/>
          </w:tcPr>
          <w:p w14:paraId="58812438">
            <w:pPr>
              <w:pStyle w:val="14"/>
              <w:spacing w:before="182"/>
              <w:ind w:right="1221"/>
              <w:jc w:val="right"/>
              <w:rPr>
                <w:rFonts w:hint="eastAsia" w:ascii="仿宋" w:hAnsi="仿宋" w:eastAsia="仿宋" w:cs="仿宋"/>
                <w:i w:val="0"/>
                <w:sz w:val="24"/>
                <w:szCs w:val="22"/>
                <w:lang w:val="zh-CN" w:eastAsia="zh-CN" w:bidi="zh-CN"/>
              </w:rPr>
            </w:pPr>
          </w:p>
        </w:tc>
      </w:tr>
      <w:tr w14:paraId="2C82C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trPr>
        <w:tc>
          <w:tcPr>
            <w:tcW w:w="1810" w:type="dxa"/>
            <w:vAlign w:val="center"/>
          </w:tcPr>
          <w:p w14:paraId="5095AB06">
            <w:pPr>
              <w:pStyle w:val="14"/>
              <w:spacing w:before="160"/>
              <w:ind w:right="35"/>
              <w:jc w:val="center"/>
              <w:rPr>
                <w:rFonts w:hint="eastAsia" w:ascii="仿宋" w:hAnsi="仿宋" w:eastAsia="仿宋" w:cs="仿宋"/>
                <w:i w:val="0"/>
                <w:sz w:val="24"/>
                <w:szCs w:val="22"/>
                <w:lang w:val="zh-CN" w:eastAsia="zh-CN" w:bidi="zh-CN"/>
              </w:rPr>
            </w:pPr>
            <w:r>
              <w:rPr>
                <w:rFonts w:hint="eastAsia" w:ascii="仿宋" w:hAnsi="仿宋" w:eastAsia="仿宋" w:cs="仿宋"/>
                <w:i w:val="0"/>
                <w:sz w:val="24"/>
                <w:szCs w:val="22"/>
                <w:lang w:val="zh-CN" w:eastAsia="zh-CN" w:bidi="zh-CN"/>
              </w:rPr>
              <w:t>营业执照</w:t>
            </w:r>
          </w:p>
        </w:tc>
        <w:tc>
          <w:tcPr>
            <w:tcW w:w="2693" w:type="dxa"/>
            <w:gridSpan w:val="2"/>
          </w:tcPr>
          <w:p w14:paraId="1D9A92BB">
            <w:pPr>
              <w:pStyle w:val="14"/>
              <w:spacing w:before="8"/>
              <w:rPr>
                <w:rFonts w:hint="eastAsia" w:ascii="仿宋" w:hAnsi="仿宋" w:eastAsia="仿宋" w:cs="仿宋"/>
                <w:i w:val="0"/>
                <w:sz w:val="24"/>
                <w:szCs w:val="22"/>
                <w:lang w:val="zh-CN" w:eastAsia="zh-CN" w:bidi="zh-CN"/>
              </w:rPr>
            </w:pPr>
          </w:p>
          <w:p w14:paraId="54ABF47B">
            <w:pPr>
              <w:pStyle w:val="14"/>
              <w:ind w:left="129"/>
              <w:jc w:val="center"/>
              <w:rPr>
                <w:rFonts w:hint="eastAsia" w:ascii="仿宋" w:hAnsi="仿宋" w:eastAsia="仿宋" w:cs="仿宋"/>
                <w:i w:val="0"/>
                <w:sz w:val="24"/>
                <w:szCs w:val="22"/>
                <w:lang w:val="zh-CN" w:eastAsia="zh-CN" w:bidi="zh-CN"/>
              </w:rPr>
            </w:pPr>
          </w:p>
        </w:tc>
        <w:tc>
          <w:tcPr>
            <w:tcW w:w="2268" w:type="dxa"/>
            <w:gridSpan w:val="2"/>
          </w:tcPr>
          <w:p w14:paraId="07974DCF">
            <w:pPr>
              <w:pStyle w:val="14"/>
              <w:spacing w:before="8"/>
              <w:rPr>
                <w:rFonts w:hint="eastAsia" w:ascii="仿宋" w:hAnsi="仿宋" w:eastAsia="仿宋" w:cs="仿宋"/>
                <w:i w:val="0"/>
                <w:sz w:val="24"/>
                <w:szCs w:val="22"/>
                <w:lang w:val="zh-CN" w:eastAsia="zh-CN" w:bidi="zh-CN"/>
              </w:rPr>
            </w:pPr>
          </w:p>
          <w:p w14:paraId="43376B9C">
            <w:pPr>
              <w:pStyle w:val="14"/>
              <w:ind w:left="652"/>
              <w:rPr>
                <w:rFonts w:hint="eastAsia" w:ascii="仿宋" w:hAnsi="仿宋" w:eastAsia="仿宋" w:cs="仿宋"/>
                <w:i w:val="0"/>
                <w:sz w:val="24"/>
                <w:szCs w:val="22"/>
                <w:lang w:val="zh-CN" w:eastAsia="zh-CN" w:bidi="zh-CN"/>
              </w:rPr>
            </w:pPr>
            <w:r>
              <w:rPr>
                <w:rFonts w:hint="eastAsia" w:ascii="仿宋" w:hAnsi="仿宋" w:eastAsia="仿宋" w:cs="仿宋"/>
                <w:i w:val="0"/>
                <w:sz w:val="24"/>
                <w:szCs w:val="22"/>
                <w:lang w:val="zh-CN" w:eastAsia="zh-CN" w:bidi="zh-CN"/>
              </w:rPr>
              <w:t>注册资金</w:t>
            </w:r>
          </w:p>
        </w:tc>
        <w:tc>
          <w:tcPr>
            <w:tcW w:w="2705" w:type="dxa"/>
          </w:tcPr>
          <w:p w14:paraId="10BCD34B">
            <w:pPr>
              <w:pStyle w:val="14"/>
              <w:spacing w:before="8"/>
              <w:rPr>
                <w:rFonts w:hint="eastAsia" w:ascii="仿宋" w:hAnsi="仿宋" w:eastAsia="仿宋" w:cs="仿宋"/>
                <w:i w:val="0"/>
                <w:sz w:val="24"/>
                <w:szCs w:val="22"/>
                <w:lang w:val="zh-CN" w:eastAsia="zh-CN" w:bidi="zh-CN"/>
              </w:rPr>
            </w:pPr>
          </w:p>
          <w:p w14:paraId="74702493">
            <w:pPr>
              <w:pStyle w:val="14"/>
              <w:ind w:right="1221"/>
              <w:jc w:val="right"/>
              <w:rPr>
                <w:rFonts w:hint="eastAsia" w:ascii="仿宋" w:hAnsi="仿宋" w:eastAsia="仿宋" w:cs="仿宋"/>
                <w:i w:val="0"/>
                <w:sz w:val="24"/>
                <w:szCs w:val="22"/>
                <w:lang w:val="zh-CN" w:eastAsia="zh-CN" w:bidi="zh-CN"/>
              </w:rPr>
            </w:pPr>
          </w:p>
        </w:tc>
      </w:tr>
      <w:tr w14:paraId="45278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3" w:hRule="atLeast"/>
        </w:trPr>
        <w:tc>
          <w:tcPr>
            <w:tcW w:w="1810" w:type="dxa"/>
          </w:tcPr>
          <w:p w14:paraId="229100FC">
            <w:pPr>
              <w:pStyle w:val="14"/>
              <w:ind w:right="35"/>
              <w:jc w:val="center"/>
              <w:rPr>
                <w:rFonts w:hint="eastAsia" w:ascii="仿宋" w:hAnsi="仿宋" w:eastAsia="仿宋" w:cs="仿宋"/>
                <w:i w:val="0"/>
                <w:sz w:val="24"/>
                <w:szCs w:val="22"/>
                <w:lang w:val="zh-CN" w:eastAsia="zh-CN" w:bidi="zh-CN"/>
              </w:rPr>
            </w:pPr>
          </w:p>
          <w:p w14:paraId="56E909E9">
            <w:pPr>
              <w:pStyle w:val="14"/>
              <w:ind w:right="35"/>
              <w:jc w:val="center"/>
              <w:rPr>
                <w:rFonts w:hint="eastAsia" w:ascii="仿宋" w:hAnsi="仿宋" w:eastAsia="仿宋" w:cs="仿宋"/>
                <w:i w:val="0"/>
                <w:sz w:val="24"/>
                <w:szCs w:val="22"/>
                <w:lang w:val="zh-CN" w:eastAsia="zh-CN" w:bidi="zh-CN"/>
              </w:rPr>
            </w:pPr>
          </w:p>
          <w:p w14:paraId="3DB02C68">
            <w:pPr>
              <w:pStyle w:val="14"/>
              <w:ind w:right="35"/>
              <w:jc w:val="center"/>
              <w:rPr>
                <w:rFonts w:hint="eastAsia" w:ascii="仿宋" w:hAnsi="仿宋" w:eastAsia="仿宋" w:cs="仿宋"/>
                <w:i w:val="0"/>
                <w:sz w:val="24"/>
                <w:szCs w:val="22"/>
                <w:lang w:val="zh-CN" w:eastAsia="zh-CN" w:bidi="zh-CN"/>
              </w:rPr>
            </w:pPr>
          </w:p>
          <w:p w14:paraId="1F646AB1">
            <w:pPr>
              <w:pStyle w:val="14"/>
              <w:ind w:right="35"/>
              <w:jc w:val="center"/>
              <w:rPr>
                <w:rFonts w:hint="eastAsia" w:ascii="仿宋" w:hAnsi="仿宋" w:eastAsia="仿宋" w:cs="仿宋"/>
                <w:i w:val="0"/>
                <w:sz w:val="24"/>
                <w:szCs w:val="22"/>
                <w:lang w:val="zh-CN" w:eastAsia="zh-CN" w:bidi="zh-CN"/>
              </w:rPr>
            </w:pPr>
            <w:r>
              <w:rPr>
                <w:rFonts w:hint="eastAsia" w:ascii="仿宋" w:hAnsi="仿宋" w:eastAsia="仿宋" w:cs="仿宋"/>
                <w:i w:val="0"/>
                <w:sz w:val="24"/>
                <w:szCs w:val="22"/>
                <w:lang w:val="zh-CN" w:eastAsia="zh-CN" w:bidi="zh-CN"/>
              </w:rPr>
              <w:t>经营范围</w:t>
            </w:r>
          </w:p>
        </w:tc>
        <w:tc>
          <w:tcPr>
            <w:tcW w:w="7666" w:type="dxa"/>
            <w:gridSpan w:val="5"/>
          </w:tcPr>
          <w:p w14:paraId="5091D5E9">
            <w:pPr>
              <w:pStyle w:val="14"/>
              <w:rPr>
                <w:rFonts w:hint="eastAsia" w:ascii="仿宋" w:hAnsi="仿宋" w:eastAsia="仿宋" w:cs="仿宋"/>
                <w:i w:val="0"/>
                <w:sz w:val="24"/>
                <w:szCs w:val="22"/>
                <w:lang w:val="zh-CN" w:eastAsia="zh-CN" w:bidi="zh-CN"/>
              </w:rPr>
            </w:pPr>
          </w:p>
          <w:p w14:paraId="313D26E8">
            <w:pPr>
              <w:pStyle w:val="14"/>
              <w:rPr>
                <w:rFonts w:hint="eastAsia" w:ascii="仿宋" w:hAnsi="仿宋" w:eastAsia="仿宋" w:cs="仿宋"/>
                <w:i w:val="0"/>
                <w:sz w:val="24"/>
                <w:szCs w:val="22"/>
                <w:lang w:val="zh-CN" w:eastAsia="zh-CN" w:bidi="zh-CN"/>
              </w:rPr>
            </w:pPr>
          </w:p>
          <w:p w14:paraId="0D739AF6">
            <w:pPr>
              <w:pStyle w:val="14"/>
              <w:rPr>
                <w:rFonts w:hint="eastAsia" w:ascii="仿宋" w:hAnsi="仿宋" w:eastAsia="仿宋" w:cs="仿宋"/>
                <w:i w:val="0"/>
                <w:sz w:val="24"/>
                <w:szCs w:val="22"/>
                <w:lang w:val="zh-CN" w:eastAsia="zh-CN" w:bidi="zh-CN"/>
              </w:rPr>
            </w:pPr>
          </w:p>
          <w:p w14:paraId="0B68DD1D">
            <w:pPr>
              <w:pStyle w:val="14"/>
              <w:rPr>
                <w:rFonts w:hint="eastAsia" w:ascii="仿宋" w:hAnsi="仿宋" w:eastAsia="仿宋" w:cs="仿宋"/>
                <w:i w:val="0"/>
                <w:sz w:val="24"/>
                <w:szCs w:val="22"/>
                <w:lang w:val="zh-CN" w:eastAsia="zh-CN" w:bidi="zh-CN"/>
              </w:rPr>
            </w:pPr>
          </w:p>
          <w:p w14:paraId="12F665AB">
            <w:pPr>
              <w:pStyle w:val="14"/>
              <w:spacing w:before="10"/>
              <w:rPr>
                <w:rFonts w:hint="eastAsia" w:ascii="仿宋" w:hAnsi="仿宋" w:eastAsia="仿宋" w:cs="仿宋"/>
                <w:i w:val="0"/>
                <w:sz w:val="24"/>
                <w:szCs w:val="22"/>
                <w:lang w:val="zh-CN" w:eastAsia="zh-CN" w:bidi="zh-CN"/>
              </w:rPr>
            </w:pPr>
          </w:p>
          <w:p w14:paraId="39C53561">
            <w:pPr>
              <w:pStyle w:val="14"/>
              <w:ind w:left="107"/>
              <w:rPr>
                <w:rFonts w:hint="eastAsia" w:ascii="仿宋" w:hAnsi="仿宋" w:eastAsia="仿宋" w:cs="仿宋"/>
                <w:i w:val="0"/>
                <w:sz w:val="24"/>
                <w:szCs w:val="22"/>
                <w:lang w:val="zh-CN" w:eastAsia="zh-CN" w:bidi="zh-CN"/>
              </w:rPr>
            </w:pPr>
          </w:p>
        </w:tc>
      </w:tr>
      <w:tr w14:paraId="7B393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2" w:hRule="atLeast"/>
        </w:trPr>
        <w:tc>
          <w:tcPr>
            <w:tcW w:w="1810" w:type="dxa"/>
          </w:tcPr>
          <w:p w14:paraId="699F477B">
            <w:pPr>
              <w:pStyle w:val="14"/>
              <w:spacing w:before="12"/>
              <w:rPr>
                <w:rFonts w:hint="eastAsia" w:ascii="仿宋" w:hAnsi="仿宋" w:eastAsia="仿宋" w:cs="仿宋"/>
                <w:i w:val="0"/>
                <w:sz w:val="24"/>
                <w:szCs w:val="22"/>
                <w:lang w:val="zh-CN" w:eastAsia="zh-CN" w:bidi="zh-CN"/>
              </w:rPr>
            </w:pPr>
          </w:p>
          <w:p w14:paraId="68ACB360">
            <w:pPr>
              <w:pStyle w:val="14"/>
              <w:ind w:left="164" w:right="35"/>
              <w:jc w:val="center"/>
              <w:rPr>
                <w:rFonts w:hint="eastAsia" w:ascii="仿宋" w:hAnsi="仿宋" w:eastAsia="仿宋" w:cs="仿宋"/>
                <w:i w:val="0"/>
                <w:sz w:val="24"/>
                <w:szCs w:val="22"/>
                <w:lang w:val="zh-CN" w:eastAsia="zh-CN" w:bidi="zh-CN"/>
              </w:rPr>
            </w:pPr>
            <w:r>
              <w:rPr>
                <w:rFonts w:hint="eastAsia" w:ascii="仿宋" w:hAnsi="仿宋" w:eastAsia="仿宋" w:cs="仿宋"/>
                <w:i w:val="0"/>
                <w:sz w:val="24"/>
                <w:szCs w:val="22"/>
                <w:lang w:val="zh-CN" w:eastAsia="zh-CN" w:bidi="zh-CN"/>
              </w:rPr>
              <w:t>备注</w:t>
            </w:r>
          </w:p>
        </w:tc>
        <w:tc>
          <w:tcPr>
            <w:tcW w:w="7666" w:type="dxa"/>
            <w:gridSpan w:val="5"/>
          </w:tcPr>
          <w:p w14:paraId="46D2C3A2">
            <w:pPr>
              <w:pStyle w:val="14"/>
              <w:spacing w:before="12"/>
              <w:rPr>
                <w:rFonts w:hint="eastAsia" w:ascii="仿宋" w:hAnsi="仿宋" w:eastAsia="仿宋" w:cs="仿宋"/>
                <w:i w:val="0"/>
                <w:sz w:val="24"/>
                <w:szCs w:val="22"/>
                <w:lang w:val="zh-CN" w:eastAsia="zh-CN" w:bidi="zh-CN"/>
              </w:rPr>
            </w:pPr>
          </w:p>
          <w:p w14:paraId="26D8DF0C">
            <w:pPr>
              <w:pStyle w:val="14"/>
              <w:ind w:left="130"/>
              <w:jc w:val="center"/>
              <w:rPr>
                <w:rFonts w:hint="eastAsia" w:ascii="仿宋" w:hAnsi="仿宋" w:eastAsia="仿宋" w:cs="仿宋"/>
                <w:i w:val="0"/>
                <w:sz w:val="24"/>
                <w:szCs w:val="22"/>
                <w:lang w:val="zh-CN" w:eastAsia="zh-CN" w:bidi="zh-CN"/>
              </w:rPr>
            </w:pPr>
          </w:p>
        </w:tc>
      </w:tr>
    </w:tbl>
    <w:p w14:paraId="3AAC572D">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仿宋" w:hAnsi="仿宋" w:eastAsia="仿宋" w:cs="宋体"/>
          <w:i w:val="0"/>
          <w:sz w:val="24"/>
          <w:szCs w:val="22"/>
          <w:lang w:val="zh-CN" w:eastAsia="zh-CN" w:bidi="zh-CN"/>
        </w:rPr>
      </w:pPr>
      <w:r>
        <w:rPr>
          <w:rFonts w:hint="eastAsia" w:ascii="仿宋" w:hAnsi="仿宋" w:eastAsia="仿宋" w:cs="宋体"/>
          <w:i w:val="0"/>
          <w:sz w:val="24"/>
          <w:szCs w:val="22"/>
          <w:lang w:val="zh-CN" w:eastAsia="zh-CN" w:bidi="zh-CN"/>
        </w:rPr>
        <w:t>说明：本表后需附营业执照副本、开户许可证、近三年来在生产经营活动中无重大违规、违法记录（提供国家企业信用信息公示系统http://www.gsxt.gov.cn/index.html中“列入严重违法失信企业名单（黑名单）”信息的截图）等文件或证件的复印件，复印件必须加盖公司公章。</w:t>
      </w:r>
    </w:p>
    <w:p w14:paraId="223B3730">
      <w:pPr>
        <w:numPr>
          <w:ilvl w:val="0"/>
          <w:numId w:val="1"/>
        </w:numPr>
        <w:spacing w:after="160" w:line="360" w:lineRule="auto"/>
        <w:jc w:val="both"/>
        <w:outlineLvl w:val="1"/>
        <w:rPr>
          <w:rFonts w:ascii="仿宋" w:hAnsi="仿宋" w:eastAsia="仿宋" w:cs="仿宋"/>
          <w:sz w:val="28"/>
          <w:szCs w:val="28"/>
        </w:rPr>
      </w:pPr>
      <w:r>
        <w:rPr>
          <w:rFonts w:ascii="仿宋" w:hAnsi="仿宋" w:eastAsia="仿宋" w:cs="仿宋"/>
          <w:sz w:val="28"/>
          <w:szCs w:val="28"/>
        </w:rPr>
        <w:br w:type="page"/>
      </w:r>
    </w:p>
    <w:p w14:paraId="5C514F7E">
      <w:pPr>
        <w:rPr>
          <w:rFonts w:ascii="仿宋" w:hAnsi="仿宋" w:eastAsia="仿宋" w:cs="仿宋"/>
          <w:sz w:val="28"/>
          <w:szCs w:val="28"/>
        </w:rPr>
        <w:sectPr>
          <w:headerReference r:id="rId3" w:type="default"/>
          <w:footerReference r:id="rId4" w:type="default"/>
          <w:pgSz w:w="11906" w:h="16838"/>
          <w:pgMar w:top="1304" w:right="1503" w:bottom="1304" w:left="1503" w:header="851" w:footer="992" w:gutter="0"/>
          <w:cols w:space="720" w:num="1"/>
          <w:formProt w:val="1"/>
          <w:docGrid w:linePitch="312" w:charSpace="0"/>
        </w:sectPr>
      </w:pPr>
    </w:p>
    <w:p w14:paraId="2EACE88C">
      <w:pPr>
        <w:spacing w:line="360" w:lineRule="auto"/>
        <w:jc w:val="center"/>
        <w:rPr>
          <w:rFonts w:ascii="仿宋" w:hAnsi="仿宋" w:eastAsia="仿宋" w:cs="仿宋"/>
          <w:b/>
          <w:sz w:val="28"/>
          <w:szCs w:val="28"/>
        </w:rPr>
      </w:pPr>
      <w:bookmarkStart w:id="8" w:name="_Toc31174"/>
      <w:r>
        <w:rPr>
          <w:rFonts w:hint="eastAsia" w:ascii="仿宋" w:hAnsi="仿宋" w:eastAsia="仿宋" w:cs="仿宋"/>
          <w:b/>
          <w:sz w:val="28"/>
          <w:szCs w:val="28"/>
          <w:lang w:val="en-US" w:eastAsia="zh-CN"/>
        </w:rPr>
        <w:t>六</w:t>
      </w:r>
      <w:r>
        <w:rPr>
          <w:rFonts w:hint="eastAsia" w:ascii="仿宋" w:hAnsi="仿宋" w:eastAsia="仿宋" w:cs="仿宋"/>
          <w:b/>
          <w:sz w:val="28"/>
          <w:szCs w:val="28"/>
        </w:rPr>
        <w:t>、</w:t>
      </w:r>
      <w:r>
        <w:rPr>
          <w:rFonts w:hint="eastAsia" w:ascii="仿宋" w:hAnsi="仿宋" w:eastAsia="仿宋" w:cs="仿宋"/>
          <w:b/>
          <w:sz w:val="28"/>
          <w:szCs w:val="28"/>
          <w:lang w:val="en-US" w:eastAsia="zh-CN"/>
        </w:rPr>
        <w:t>采购</w:t>
      </w:r>
      <w:r>
        <w:rPr>
          <w:rFonts w:hint="eastAsia" w:ascii="仿宋" w:hAnsi="仿宋" w:eastAsia="仿宋" w:cs="仿宋"/>
          <w:b/>
          <w:sz w:val="28"/>
          <w:szCs w:val="28"/>
        </w:rPr>
        <w:t>廉政承诺书</w:t>
      </w:r>
      <w:bookmarkEnd w:id="8"/>
    </w:p>
    <w:p w14:paraId="131FA06B">
      <w:pPr>
        <w:spacing w:after="16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为规范</w:t>
      </w:r>
      <w:r>
        <w:rPr>
          <w:rFonts w:hint="eastAsia" w:ascii="仿宋" w:hAnsi="仿宋" w:eastAsia="仿宋" w:cs="仿宋"/>
          <w:sz w:val="28"/>
          <w:szCs w:val="28"/>
          <w:lang w:val="en-US" w:eastAsia="zh-CN"/>
        </w:rPr>
        <w:t>出售方</w:t>
      </w:r>
      <w:r>
        <w:rPr>
          <w:rFonts w:hint="eastAsia" w:ascii="仿宋" w:hAnsi="仿宋" w:eastAsia="仿宋" w:cs="仿宋"/>
          <w:sz w:val="28"/>
          <w:szCs w:val="28"/>
        </w:rPr>
        <w:t>、</w:t>
      </w:r>
      <w:r>
        <w:rPr>
          <w:rFonts w:hint="eastAsia" w:ascii="仿宋" w:hAnsi="仿宋" w:eastAsia="仿宋" w:cs="仿宋"/>
          <w:sz w:val="28"/>
          <w:szCs w:val="28"/>
          <w:lang w:eastAsia="zh-CN"/>
        </w:rPr>
        <w:t>购买</w:t>
      </w:r>
      <w:r>
        <w:rPr>
          <w:rFonts w:hint="eastAsia" w:ascii="仿宋" w:hAnsi="仿宋" w:eastAsia="仿宋" w:cs="仿宋"/>
          <w:sz w:val="28"/>
          <w:szCs w:val="28"/>
          <w:lang w:val="en-US" w:eastAsia="zh-CN"/>
        </w:rPr>
        <w:t>方</w:t>
      </w:r>
      <w:r>
        <w:rPr>
          <w:rFonts w:hint="eastAsia" w:ascii="仿宋" w:hAnsi="仿宋" w:eastAsia="仿宋" w:cs="仿宋"/>
          <w:sz w:val="28"/>
          <w:szCs w:val="28"/>
        </w:rPr>
        <w:t>双方在</w:t>
      </w:r>
      <w:r>
        <w:rPr>
          <w:rFonts w:hint="eastAsia" w:ascii="仿宋" w:hAnsi="仿宋" w:eastAsia="仿宋" w:cs="仿宋"/>
          <w:sz w:val="28"/>
          <w:szCs w:val="28"/>
          <w:lang w:val="en-US" w:eastAsia="zh-CN"/>
        </w:rPr>
        <w:t>购买交易</w:t>
      </w:r>
      <w:r>
        <w:rPr>
          <w:rFonts w:hint="eastAsia" w:ascii="仿宋" w:hAnsi="仿宋" w:eastAsia="仿宋" w:cs="仿宋"/>
          <w:sz w:val="28"/>
          <w:szCs w:val="28"/>
        </w:rPr>
        <w:t>活动中的行为，保证</w:t>
      </w:r>
      <w:r>
        <w:rPr>
          <w:rFonts w:hint="eastAsia" w:ascii="仿宋" w:hAnsi="仿宋" w:eastAsia="仿宋" w:cs="仿宋"/>
          <w:sz w:val="28"/>
          <w:szCs w:val="28"/>
          <w:lang w:val="en-US" w:eastAsia="zh-CN"/>
        </w:rPr>
        <w:t>交易</w:t>
      </w:r>
      <w:r>
        <w:rPr>
          <w:rFonts w:hint="eastAsia" w:ascii="仿宋" w:hAnsi="仿宋" w:eastAsia="仿宋" w:cs="仿宋"/>
          <w:sz w:val="28"/>
          <w:szCs w:val="28"/>
        </w:rPr>
        <w:t>活动公开、公平、公正，防止违法违纪行为发生，保障双方合法权益，依据国家有关法律法规，现双方承诺如下：</w:t>
      </w:r>
    </w:p>
    <w:p w14:paraId="5C4BE6A7">
      <w:pPr>
        <w:spacing w:after="160" w:line="360" w:lineRule="auto"/>
        <w:ind w:firstLine="422"/>
        <w:jc w:val="left"/>
        <w:rPr>
          <w:rFonts w:ascii="仿宋" w:hAnsi="仿宋" w:eastAsia="仿宋" w:cs="仿宋"/>
          <w:b/>
          <w:sz w:val="28"/>
          <w:szCs w:val="28"/>
        </w:rPr>
      </w:pPr>
      <w:r>
        <w:rPr>
          <w:rFonts w:hint="eastAsia" w:ascii="仿宋" w:hAnsi="仿宋" w:eastAsia="仿宋" w:cs="仿宋"/>
          <w:b/>
          <w:sz w:val="28"/>
          <w:szCs w:val="28"/>
        </w:rPr>
        <w:t>第一条</w:t>
      </w:r>
      <w:r>
        <w:rPr>
          <w:rFonts w:hint="eastAsia" w:ascii="仿宋" w:hAnsi="仿宋" w:eastAsia="仿宋" w:cs="仿宋"/>
          <w:b/>
          <w:sz w:val="28"/>
          <w:szCs w:val="28"/>
          <w:lang w:eastAsia="zh-CN"/>
        </w:rPr>
        <w:t>购买</w:t>
      </w:r>
      <w:r>
        <w:rPr>
          <w:rFonts w:hint="eastAsia" w:ascii="仿宋" w:hAnsi="仿宋" w:eastAsia="仿宋" w:cs="仿宋"/>
          <w:b/>
          <w:sz w:val="28"/>
          <w:szCs w:val="28"/>
          <w:lang w:val="en-US" w:eastAsia="zh-CN"/>
        </w:rPr>
        <w:t>方</w:t>
      </w:r>
      <w:r>
        <w:rPr>
          <w:rFonts w:hint="eastAsia" w:ascii="仿宋" w:hAnsi="仿宋" w:eastAsia="仿宋" w:cs="仿宋"/>
          <w:b/>
          <w:sz w:val="28"/>
          <w:szCs w:val="28"/>
        </w:rPr>
        <w:t>承诺</w:t>
      </w:r>
    </w:p>
    <w:p w14:paraId="734370AE">
      <w:pPr>
        <w:spacing w:after="160" w:line="360" w:lineRule="auto"/>
        <w:ind w:left="420"/>
        <w:jc w:val="left"/>
        <w:rPr>
          <w:rFonts w:ascii="仿宋" w:hAnsi="仿宋" w:eastAsia="仿宋" w:cs="仿宋"/>
          <w:sz w:val="28"/>
          <w:szCs w:val="28"/>
        </w:rPr>
      </w:pPr>
      <w:r>
        <w:rPr>
          <w:rFonts w:hint="eastAsia" w:ascii="仿宋" w:hAnsi="仿宋" w:eastAsia="仿宋" w:cs="仿宋"/>
          <w:sz w:val="28"/>
          <w:szCs w:val="28"/>
        </w:rPr>
        <w:t>1.1严格遵守《中华人民共和国</w:t>
      </w:r>
      <w:r>
        <w:rPr>
          <w:rFonts w:hint="eastAsia" w:ascii="仿宋" w:hAnsi="仿宋" w:eastAsia="仿宋" w:cs="仿宋"/>
          <w:sz w:val="28"/>
          <w:szCs w:val="28"/>
          <w:lang w:val="en-US" w:eastAsia="zh-CN"/>
        </w:rPr>
        <w:t>民法典</w:t>
      </w:r>
      <w:r>
        <w:rPr>
          <w:rFonts w:hint="eastAsia" w:ascii="仿宋" w:hAnsi="仿宋" w:eastAsia="仿宋" w:cs="仿宋"/>
          <w:sz w:val="28"/>
          <w:szCs w:val="28"/>
        </w:rPr>
        <w:t>》及国家有关廉政规定；</w:t>
      </w:r>
    </w:p>
    <w:p w14:paraId="7DBC99DD">
      <w:pPr>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1.2不向</w:t>
      </w:r>
      <w:r>
        <w:rPr>
          <w:rFonts w:hint="eastAsia" w:ascii="仿宋" w:hAnsi="仿宋" w:eastAsia="仿宋" w:cs="仿宋"/>
          <w:sz w:val="28"/>
          <w:szCs w:val="28"/>
          <w:lang w:val="en-US" w:eastAsia="zh-CN"/>
        </w:rPr>
        <w:t>出售方</w:t>
      </w:r>
      <w:r>
        <w:rPr>
          <w:rFonts w:hint="eastAsia" w:ascii="仿宋" w:hAnsi="仿宋" w:eastAsia="仿宋" w:cs="仿宋"/>
          <w:sz w:val="28"/>
          <w:szCs w:val="28"/>
        </w:rPr>
        <w:t>工作人员及其亲属赠送礼品、礼金、有价证券，或提供无偿服务；不报销应由</w:t>
      </w:r>
      <w:r>
        <w:rPr>
          <w:rFonts w:hint="eastAsia" w:ascii="仿宋" w:hAnsi="仿宋" w:eastAsia="仿宋" w:cs="仿宋"/>
          <w:sz w:val="28"/>
          <w:szCs w:val="28"/>
          <w:lang w:val="en-US" w:eastAsia="zh-CN"/>
        </w:rPr>
        <w:t>出售方</w:t>
      </w:r>
      <w:r>
        <w:rPr>
          <w:rFonts w:hint="eastAsia" w:ascii="仿宋" w:hAnsi="仿宋" w:eastAsia="仿宋" w:cs="仿宋"/>
          <w:sz w:val="28"/>
          <w:szCs w:val="28"/>
        </w:rPr>
        <w:t>及其工作人员个人支付的费用；不为</w:t>
      </w:r>
      <w:r>
        <w:rPr>
          <w:rFonts w:hint="eastAsia" w:ascii="仿宋" w:hAnsi="仿宋" w:eastAsia="仿宋" w:cs="仿宋"/>
          <w:sz w:val="28"/>
          <w:szCs w:val="28"/>
          <w:lang w:val="en-US" w:eastAsia="zh-CN"/>
        </w:rPr>
        <w:t>出售方</w:t>
      </w:r>
      <w:r>
        <w:rPr>
          <w:rFonts w:hint="eastAsia" w:ascii="仿宋" w:hAnsi="仿宋" w:eastAsia="仿宋" w:cs="仿宋"/>
          <w:sz w:val="28"/>
          <w:szCs w:val="28"/>
        </w:rPr>
        <w:t>安排旅游或消费娱乐活动；不宴请</w:t>
      </w:r>
      <w:r>
        <w:rPr>
          <w:rFonts w:hint="eastAsia" w:ascii="仿宋" w:hAnsi="仿宋" w:eastAsia="仿宋" w:cs="仿宋"/>
          <w:sz w:val="28"/>
          <w:szCs w:val="28"/>
          <w:lang w:val="en-US" w:eastAsia="zh-CN"/>
        </w:rPr>
        <w:t>出售方人员</w:t>
      </w:r>
      <w:r>
        <w:rPr>
          <w:rFonts w:hint="eastAsia" w:ascii="仿宋" w:hAnsi="仿宋" w:eastAsia="仿宋" w:cs="仿宋"/>
          <w:sz w:val="28"/>
          <w:szCs w:val="28"/>
        </w:rPr>
        <w:t>；不为</w:t>
      </w:r>
      <w:r>
        <w:rPr>
          <w:rFonts w:hint="eastAsia" w:ascii="仿宋" w:hAnsi="仿宋" w:eastAsia="仿宋" w:cs="仿宋"/>
          <w:sz w:val="28"/>
          <w:szCs w:val="28"/>
          <w:lang w:val="en-US" w:eastAsia="zh-CN"/>
        </w:rPr>
        <w:t>出售方</w:t>
      </w:r>
      <w:r>
        <w:rPr>
          <w:rFonts w:hint="eastAsia" w:ascii="仿宋" w:hAnsi="仿宋" w:eastAsia="仿宋" w:cs="仿宋"/>
          <w:sz w:val="28"/>
          <w:szCs w:val="28"/>
        </w:rPr>
        <w:t>工作人员亲属经商办企业提供方便；</w:t>
      </w:r>
    </w:p>
    <w:p w14:paraId="50C99ED5">
      <w:pPr>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1.3不单人约见</w:t>
      </w:r>
      <w:r>
        <w:rPr>
          <w:rFonts w:hint="eastAsia" w:ascii="仿宋" w:hAnsi="仿宋" w:eastAsia="仿宋" w:cs="仿宋"/>
          <w:sz w:val="28"/>
          <w:szCs w:val="28"/>
          <w:lang w:val="en-US" w:eastAsia="zh-CN"/>
        </w:rPr>
        <w:t>出售方</w:t>
      </w:r>
      <w:r>
        <w:rPr>
          <w:rFonts w:hint="eastAsia" w:ascii="仿宋" w:hAnsi="仿宋" w:eastAsia="仿宋" w:cs="仿宋"/>
          <w:sz w:val="28"/>
          <w:szCs w:val="28"/>
        </w:rPr>
        <w:t>工作人员；不到</w:t>
      </w:r>
      <w:r>
        <w:rPr>
          <w:rFonts w:hint="eastAsia" w:ascii="仿宋" w:hAnsi="仿宋" w:eastAsia="仿宋" w:cs="仿宋"/>
          <w:sz w:val="28"/>
          <w:szCs w:val="28"/>
          <w:lang w:val="en-US" w:eastAsia="zh-CN"/>
        </w:rPr>
        <w:t>出售方</w:t>
      </w:r>
      <w:r>
        <w:rPr>
          <w:rFonts w:hint="eastAsia" w:ascii="仿宋" w:hAnsi="仿宋" w:eastAsia="仿宋" w:cs="仿宋"/>
          <w:sz w:val="28"/>
          <w:szCs w:val="28"/>
        </w:rPr>
        <w:t>工作人员家中或其他非办公场所商谈业务；</w:t>
      </w:r>
    </w:p>
    <w:p w14:paraId="150C5341">
      <w:pPr>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1.4不向</w:t>
      </w:r>
      <w:r>
        <w:rPr>
          <w:rFonts w:hint="eastAsia" w:ascii="仿宋" w:hAnsi="仿宋" w:eastAsia="仿宋" w:cs="仿宋"/>
          <w:sz w:val="28"/>
          <w:szCs w:val="28"/>
          <w:lang w:val="en-US" w:eastAsia="zh-CN"/>
        </w:rPr>
        <w:t>出售方</w:t>
      </w:r>
      <w:r>
        <w:rPr>
          <w:rFonts w:hint="eastAsia" w:ascii="仿宋" w:hAnsi="仿宋" w:eastAsia="仿宋" w:cs="仿宋"/>
          <w:sz w:val="28"/>
          <w:szCs w:val="28"/>
        </w:rPr>
        <w:t>工作人员电话询问评标情况或施加任何影响；</w:t>
      </w:r>
    </w:p>
    <w:p w14:paraId="771C24F3">
      <w:pPr>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1.5不向</w:t>
      </w:r>
      <w:r>
        <w:rPr>
          <w:rFonts w:hint="eastAsia" w:ascii="仿宋" w:hAnsi="仿宋" w:eastAsia="仿宋" w:cs="仿宋"/>
          <w:sz w:val="28"/>
          <w:szCs w:val="28"/>
          <w:lang w:val="en-US" w:eastAsia="zh-CN"/>
        </w:rPr>
        <w:t>出售方</w:t>
      </w:r>
      <w:r>
        <w:rPr>
          <w:rFonts w:hint="eastAsia" w:ascii="仿宋" w:hAnsi="仿宋" w:eastAsia="仿宋" w:cs="仿宋"/>
          <w:sz w:val="28"/>
          <w:szCs w:val="28"/>
        </w:rPr>
        <w:t>工作人员打招呼，施加压力；</w:t>
      </w:r>
    </w:p>
    <w:p w14:paraId="578E5C8B">
      <w:pPr>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1.6不诋毁</w:t>
      </w:r>
      <w:r>
        <w:rPr>
          <w:rFonts w:hint="eastAsia" w:ascii="仿宋" w:hAnsi="仿宋" w:eastAsia="仿宋" w:cs="仿宋"/>
          <w:sz w:val="28"/>
          <w:szCs w:val="28"/>
          <w:lang w:val="en-US" w:eastAsia="zh-CN"/>
        </w:rPr>
        <w:t>交易</w:t>
      </w:r>
      <w:r>
        <w:rPr>
          <w:rFonts w:hint="eastAsia" w:ascii="仿宋" w:hAnsi="仿宋" w:eastAsia="仿宋" w:cs="仿宋"/>
          <w:sz w:val="28"/>
          <w:szCs w:val="28"/>
        </w:rPr>
        <w:t>任何一方的名誉，不传播与</w:t>
      </w:r>
      <w:r>
        <w:rPr>
          <w:rFonts w:hint="eastAsia" w:ascii="仿宋" w:hAnsi="仿宋" w:eastAsia="仿宋" w:cs="仿宋"/>
          <w:sz w:val="28"/>
          <w:szCs w:val="28"/>
          <w:lang w:val="en-US" w:eastAsia="zh-CN"/>
        </w:rPr>
        <w:t>交易</w:t>
      </w:r>
      <w:r>
        <w:rPr>
          <w:rFonts w:hint="eastAsia" w:ascii="仿宋" w:hAnsi="仿宋" w:eastAsia="仿宋" w:cs="仿宋"/>
          <w:sz w:val="28"/>
          <w:szCs w:val="28"/>
        </w:rPr>
        <w:t>工作有关的言论与信息。</w:t>
      </w:r>
    </w:p>
    <w:p w14:paraId="2AF896BB">
      <w:pPr>
        <w:spacing w:after="160" w:line="360" w:lineRule="auto"/>
        <w:ind w:firstLine="422"/>
        <w:jc w:val="left"/>
        <w:rPr>
          <w:rFonts w:ascii="仿宋" w:hAnsi="仿宋" w:eastAsia="仿宋" w:cs="仿宋"/>
          <w:b/>
          <w:sz w:val="28"/>
          <w:szCs w:val="28"/>
        </w:rPr>
      </w:pPr>
      <w:r>
        <w:rPr>
          <w:rFonts w:hint="eastAsia" w:ascii="仿宋" w:hAnsi="仿宋" w:eastAsia="仿宋" w:cs="仿宋"/>
          <w:b/>
          <w:sz w:val="28"/>
          <w:szCs w:val="28"/>
        </w:rPr>
        <w:t>第二条</w:t>
      </w:r>
      <w:r>
        <w:rPr>
          <w:rFonts w:hint="eastAsia" w:ascii="仿宋" w:hAnsi="仿宋" w:eastAsia="仿宋" w:cs="仿宋"/>
          <w:b/>
          <w:sz w:val="28"/>
          <w:szCs w:val="28"/>
          <w:lang w:eastAsia="zh-CN"/>
        </w:rPr>
        <w:t>监督</w:t>
      </w:r>
      <w:r>
        <w:rPr>
          <w:rFonts w:hint="eastAsia" w:ascii="仿宋" w:hAnsi="仿宋" w:eastAsia="仿宋" w:cs="仿宋"/>
          <w:b/>
          <w:sz w:val="28"/>
          <w:szCs w:val="28"/>
        </w:rPr>
        <w:t>责任</w:t>
      </w:r>
    </w:p>
    <w:p w14:paraId="36ECDD68">
      <w:pPr>
        <w:tabs>
          <w:tab w:val="left" w:pos="0"/>
        </w:tabs>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2.1</w:t>
      </w:r>
      <w:r>
        <w:rPr>
          <w:rFonts w:hint="eastAsia" w:ascii="仿宋" w:hAnsi="仿宋" w:eastAsia="仿宋" w:cs="仿宋"/>
          <w:sz w:val="28"/>
          <w:szCs w:val="28"/>
          <w:lang w:val="en-US" w:eastAsia="zh-CN"/>
        </w:rPr>
        <w:t>交易</w:t>
      </w:r>
      <w:r>
        <w:rPr>
          <w:rFonts w:hint="eastAsia" w:ascii="仿宋" w:hAnsi="仿宋" w:eastAsia="仿宋" w:cs="仿宋"/>
          <w:sz w:val="28"/>
          <w:szCs w:val="28"/>
        </w:rPr>
        <w:t>双方自觉接受监督。</w:t>
      </w:r>
    </w:p>
    <w:p w14:paraId="39023ED9">
      <w:pPr>
        <w:tabs>
          <w:tab w:val="left" w:pos="0"/>
        </w:tabs>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2.2如发现任何违反本协议的行为，双方均可向</w:t>
      </w:r>
      <w:r>
        <w:rPr>
          <w:rFonts w:hint="eastAsia" w:ascii="仿宋" w:hAnsi="仿宋" w:eastAsia="仿宋" w:cs="仿宋"/>
          <w:sz w:val="28"/>
          <w:szCs w:val="28"/>
          <w:lang w:val="en-US" w:eastAsia="zh-CN"/>
        </w:rPr>
        <w:t>出售方</w:t>
      </w:r>
      <w:r>
        <w:rPr>
          <w:rFonts w:hint="eastAsia" w:ascii="仿宋" w:hAnsi="仿宋" w:eastAsia="仿宋" w:cs="仿宋"/>
          <w:sz w:val="28"/>
          <w:szCs w:val="28"/>
        </w:rPr>
        <w:t>监察部门举报；</w:t>
      </w:r>
      <w:r>
        <w:rPr>
          <w:rFonts w:hint="eastAsia" w:ascii="仿宋" w:hAnsi="仿宋" w:eastAsia="仿宋" w:cs="仿宋"/>
          <w:sz w:val="28"/>
          <w:szCs w:val="28"/>
          <w:lang w:val="en-US" w:eastAsia="zh-CN"/>
        </w:rPr>
        <w:t>出售方</w:t>
      </w:r>
      <w:r>
        <w:rPr>
          <w:rFonts w:hint="eastAsia" w:ascii="仿宋" w:hAnsi="仿宋" w:eastAsia="仿宋" w:cs="仿宋"/>
          <w:sz w:val="28"/>
          <w:szCs w:val="28"/>
        </w:rPr>
        <w:t>监察部门将根据规定，视情节对相关人员予以相应组织处理或纪律处分。</w:t>
      </w:r>
    </w:p>
    <w:p w14:paraId="0A4AF792">
      <w:pPr>
        <w:tabs>
          <w:tab w:val="left" w:pos="0"/>
        </w:tabs>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2.3</w:t>
      </w:r>
      <w:r>
        <w:rPr>
          <w:rFonts w:hint="eastAsia" w:ascii="仿宋" w:hAnsi="仿宋" w:eastAsia="仿宋" w:cs="仿宋"/>
          <w:sz w:val="28"/>
          <w:szCs w:val="28"/>
          <w:lang w:val="en-US" w:eastAsia="zh-CN"/>
        </w:rPr>
        <w:t>出售方</w:t>
      </w:r>
      <w:r>
        <w:rPr>
          <w:rFonts w:hint="eastAsia" w:ascii="仿宋" w:hAnsi="仿宋" w:eastAsia="仿宋" w:cs="仿宋"/>
          <w:sz w:val="28"/>
          <w:szCs w:val="28"/>
        </w:rPr>
        <w:t>监察部门有权对</w:t>
      </w:r>
      <w:r>
        <w:rPr>
          <w:rFonts w:hint="eastAsia" w:ascii="仿宋" w:hAnsi="仿宋" w:eastAsia="仿宋" w:cs="仿宋"/>
          <w:sz w:val="28"/>
          <w:szCs w:val="28"/>
          <w:lang w:val="en-US" w:eastAsia="zh-CN"/>
        </w:rPr>
        <w:t>交易</w:t>
      </w:r>
      <w:r>
        <w:rPr>
          <w:rFonts w:hint="eastAsia" w:ascii="仿宋" w:hAnsi="仿宋" w:eastAsia="仿宋" w:cs="仿宋"/>
          <w:sz w:val="28"/>
          <w:szCs w:val="28"/>
        </w:rPr>
        <w:t>活动进行监督，有权制止、纠正违反本协议的行为。</w:t>
      </w:r>
    </w:p>
    <w:p w14:paraId="64D7A3FA">
      <w:pPr>
        <w:tabs>
          <w:tab w:val="left" w:pos="0"/>
        </w:tabs>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2.4如</w:t>
      </w:r>
      <w:r>
        <w:rPr>
          <w:rFonts w:hint="eastAsia" w:ascii="仿宋" w:hAnsi="仿宋" w:eastAsia="仿宋" w:cs="仿宋"/>
          <w:sz w:val="28"/>
          <w:szCs w:val="28"/>
          <w:lang w:eastAsia="zh-CN"/>
        </w:rPr>
        <w:t>购买</w:t>
      </w:r>
      <w:r>
        <w:rPr>
          <w:rFonts w:hint="eastAsia" w:ascii="仿宋" w:hAnsi="仿宋" w:eastAsia="仿宋" w:cs="仿宋"/>
          <w:sz w:val="28"/>
          <w:szCs w:val="28"/>
          <w:lang w:val="en-US" w:eastAsia="zh-CN"/>
        </w:rPr>
        <w:t>方</w:t>
      </w:r>
      <w:r>
        <w:rPr>
          <w:rFonts w:hint="eastAsia" w:ascii="仿宋" w:hAnsi="仿宋" w:eastAsia="仿宋" w:cs="仿宋"/>
          <w:sz w:val="28"/>
          <w:szCs w:val="28"/>
        </w:rPr>
        <w:t>违反本协议约定，</w:t>
      </w:r>
      <w:r>
        <w:rPr>
          <w:rFonts w:hint="eastAsia" w:ascii="仿宋" w:hAnsi="仿宋" w:eastAsia="仿宋" w:cs="仿宋"/>
          <w:sz w:val="28"/>
          <w:szCs w:val="28"/>
          <w:lang w:val="en-US" w:eastAsia="zh-CN"/>
        </w:rPr>
        <w:t>出售方</w:t>
      </w:r>
      <w:r>
        <w:rPr>
          <w:rFonts w:hint="eastAsia" w:ascii="仿宋" w:hAnsi="仿宋" w:eastAsia="仿宋" w:cs="仿宋"/>
          <w:sz w:val="28"/>
          <w:szCs w:val="28"/>
        </w:rPr>
        <w:t>有权视情节给予处罚，包括取消</w:t>
      </w:r>
      <w:r>
        <w:rPr>
          <w:rFonts w:hint="eastAsia" w:ascii="仿宋" w:hAnsi="仿宋" w:eastAsia="仿宋" w:cs="仿宋"/>
          <w:sz w:val="28"/>
          <w:szCs w:val="28"/>
          <w:lang w:eastAsia="zh-CN"/>
        </w:rPr>
        <w:t>购买</w:t>
      </w:r>
      <w:r>
        <w:rPr>
          <w:rFonts w:hint="eastAsia" w:ascii="仿宋" w:hAnsi="仿宋" w:eastAsia="仿宋" w:cs="仿宋"/>
          <w:sz w:val="28"/>
          <w:szCs w:val="28"/>
        </w:rPr>
        <w:t>资格、宣布中标无效、停止其参加</w:t>
      </w:r>
      <w:r>
        <w:rPr>
          <w:rFonts w:hint="eastAsia" w:ascii="仿宋" w:hAnsi="仿宋" w:eastAsia="仿宋" w:cs="仿宋"/>
          <w:sz w:val="28"/>
          <w:szCs w:val="28"/>
          <w:lang w:val="en-US" w:eastAsia="zh-CN"/>
        </w:rPr>
        <w:t>出售方</w:t>
      </w:r>
      <w:r>
        <w:rPr>
          <w:rFonts w:hint="eastAsia" w:ascii="仿宋" w:hAnsi="仿宋" w:eastAsia="仿宋" w:cs="仿宋"/>
          <w:sz w:val="28"/>
          <w:szCs w:val="28"/>
        </w:rPr>
        <w:t>项目</w:t>
      </w:r>
      <w:r>
        <w:rPr>
          <w:rFonts w:hint="eastAsia" w:ascii="仿宋" w:hAnsi="仿宋" w:eastAsia="仿宋" w:cs="仿宋"/>
          <w:sz w:val="28"/>
          <w:szCs w:val="28"/>
          <w:lang w:val="en-US" w:eastAsia="zh-CN"/>
        </w:rPr>
        <w:t>交易</w:t>
      </w:r>
      <w:r>
        <w:rPr>
          <w:rFonts w:hint="eastAsia" w:ascii="仿宋" w:hAnsi="仿宋" w:eastAsia="仿宋" w:cs="仿宋"/>
          <w:sz w:val="28"/>
          <w:szCs w:val="28"/>
        </w:rPr>
        <w:t>资格1－3年等。</w:t>
      </w:r>
    </w:p>
    <w:p w14:paraId="39B64128">
      <w:pPr>
        <w:snapToGrid w:val="0"/>
        <w:spacing w:before="50" w:after="160" w:line="360" w:lineRule="auto"/>
        <w:ind w:left="4200"/>
        <w:jc w:val="left"/>
        <w:rPr>
          <w:rFonts w:ascii="仿宋" w:hAnsi="仿宋" w:eastAsia="仿宋" w:cs="仿宋"/>
          <w:sz w:val="28"/>
          <w:szCs w:val="28"/>
        </w:rPr>
      </w:pPr>
    </w:p>
    <w:p w14:paraId="5C56E993">
      <w:pPr>
        <w:snapToGrid w:val="0"/>
        <w:spacing w:before="50" w:after="160" w:line="360" w:lineRule="auto"/>
        <w:ind w:left="4200"/>
        <w:jc w:val="left"/>
        <w:rPr>
          <w:rFonts w:hint="eastAsia" w:ascii="仿宋" w:hAnsi="仿宋" w:eastAsia="仿宋" w:cs="仿宋"/>
          <w:sz w:val="28"/>
          <w:szCs w:val="28"/>
        </w:rPr>
      </w:pPr>
    </w:p>
    <w:p w14:paraId="57FC1F94">
      <w:pPr>
        <w:snapToGrid w:val="0"/>
        <w:spacing w:before="50" w:after="160" w:line="360" w:lineRule="auto"/>
        <w:ind w:left="4200"/>
        <w:jc w:val="left"/>
        <w:rPr>
          <w:rFonts w:hint="eastAsia" w:ascii="仿宋" w:hAnsi="仿宋" w:eastAsia="仿宋" w:cs="仿宋"/>
          <w:sz w:val="28"/>
          <w:szCs w:val="28"/>
        </w:rPr>
      </w:pPr>
    </w:p>
    <w:p w14:paraId="34498BB3">
      <w:pPr>
        <w:snapToGrid w:val="0"/>
        <w:spacing w:before="50" w:after="160" w:line="360" w:lineRule="auto"/>
        <w:ind w:left="4200"/>
        <w:jc w:val="left"/>
        <w:rPr>
          <w:rFonts w:hint="eastAsia" w:ascii="仿宋" w:hAnsi="仿宋" w:eastAsia="仿宋" w:cs="仿宋"/>
          <w:sz w:val="28"/>
          <w:szCs w:val="28"/>
        </w:rPr>
      </w:pPr>
    </w:p>
    <w:p w14:paraId="68F0265B">
      <w:pPr>
        <w:snapToGrid w:val="0"/>
        <w:spacing w:before="50" w:after="160" w:line="360" w:lineRule="auto"/>
        <w:ind w:left="4200"/>
        <w:jc w:val="left"/>
        <w:rPr>
          <w:rFonts w:hint="eastAsia" w:ascii="仿宋" w:hAnsi="仿宋" w:eastAsia="仿宋" w:cs="仿宋"/>
          <w:sz w:val="28"/>
          <w:szCs w:val="28"/>
        </w:rPr>
      </w:pPr>
    </w:p>
    <w:p w14:paraId="2F1D46E3">
      <w:pPr>
        <w:snapToGrid w:val="0"/>
        <w:spacing w:before="50" w:after="160" w:line="360" w:lineRule="auto"/>
        <w:ind w:left="4200"/>
        <w:jc w:val="left"/>
        <w:rPr>
          <w:rFonts w:ascii="仿宋" w:hAnsi="仿宋" w:eastAsia="仿宋" w:cs="仿宋"/>
          <w:sz w:val="28"/>
          <w:szCs w:val="28"/>
        </w:rPr>
      </w:pPr>
      <w:r>
        <w:rPr>
          <w:rFonts w:hint="eastAsia" w:ascii="仿宋" w:hAnsi="仿宋" w:eastAsia="仿宋" w:cs="仿宋"/>
          <w:sz w:val="28"/>
          <w:szCs w:val="28"/>
          <w:lang w:eastAsia="zh-CN"/>
        </w:rPr>
        <w:t>购买</w:t>
      </w:r>
      <w:r>
        <w:rPr>
          <w:rFonts w:hint="eastAsia" w:ascii="仿宋" w:hAnsi="仿宋" w:eastAsia="仿宋" w:cs="仿宋"/>
          <w:sz w:val="28"/>
          <w:szCs w:val="28"/>
          <w:lang w:val="en-US" w:eastAsia="zh-CN"/>
        </w:rPr>
        <w:t>方</w:t>
      </w:r>
      <w:r>
        <w:rPr>
          <w:rFonts w:hint="eastAsia" w:ascii="仿宋" w:hAnsi="仿宋" w:eastAsia="仿宋" w:cs="仿宋"/>
          <w:sz w:val="28"/>
          <w:szCs w:val="28"/>
        </w:rPr>
        <w:t>名称（</w:t>
      </w:r>
      <w:r>
        <w:rPr>
          <w:rFonts w:hint="eastAsia" w:ascii="仿宋" w:hAnsi="仿宋" w:eastAsia="仿宋" w:cs="仿宋"/>
          <w:sz w:val="28"/>
          <w:szCs w:val="28"/>
          <w:lang w:val="en-US" w:eastAsia="zh-CN"/>
        </w:rPr>
        <w:t>盖</w:t>
      </w:r>
      <w:r>
        <w:rPr>
          <w:rFonts w:hint="eastAsia" w:ascii="仿宋" w:hAnsi="仿宋" w:eastAsia="仿宋" w:cs="仿宋"/>
          <w:sz w:val="28"/>
          <w:szCs w:val="28"/>
        </w:rPr>
        <w:t>章）：</w:t>
      </w:r>
    </w:p>
    <w:p w14:paraId="25B9C7F4">
      <w:pPr>
        <w:snapToGrid w:val="0"/>
        <w:spacing w:before="50" w:after="160" w:line="360" w:lineRule="auto"/>
        <w:ind w:left="4200"/>
        <w:jc w:val="left"/>
        <w:rPr>
          <w:rFonts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eastAsia="zh-CN"/>
        </w:rPr>
        <w:t>（</w:t>
      </w:r>
      <w:r>
        <w:rPr>
          <w:rFonts w:hint="eastAsia" w:ascii="仿宋" w:hAnsi="仿宋" w:eastAsia="仿宋" w:cs="仿宋"/>
          <w:sz w:val="28"/>
          <w:szCs w:val="28"/>
        </w:rPr>
        <w:t>签字</w:t>
      </w:r>
      <w:r>
        <w:rPr>
          <w:rFonts w:hint="eastAsia" w:ascii="仿宋" w:hAnsi="仿宋" w:eastAsia="仿宋" w:cs="仿宋"/>
          <w:sz w:val="28"/>
          <w:szCs w:val="28"/>
          <w:lang w:eastAsia="zh-CN"/>
        </w:rPr>
        <w:t>）</w:t>
      </w:r>
      <w:r>
        <w:rPr>
          <w:rFonts w:hint="eastAsia" w:ascii="仿宋" w:hAnsi="仿宋" w:eastAsia="仿宋" w:cs="仿宋"/>
          <w:sz w:val="28"/>
          <w:szCs w:val="28"/>
        </w:rPr>
        <w:t>：</w:t>
      </w:r>
    </w:p>
    <w:p w14:paraId="7F7BF1A5">
      <w:pPr>
        <w:spacing w:after="160"/>
        <w:ind w:left="4200"/>
        <w:jc w:val="left"/>
        <w:rPr>
          <w:rFonts w:ascii="仿宋" w:hAnsi="仿宋" w:eastAsia="仿宋" w:cs="仿宋"/>
          <w:sz w:val="28"/>
          <w:szCs w:val="28"/>
        </w:rPr>
      </w:pPr>
      <w:r>
        <w:rPr>
          <w:rFonts w:hint="eastAsia" w:ascii="仿宋" w:hAnsi="仿宋" w:eastAsia="仿宋" w:cs="仿宋"/>
          <w:sz w:val="28"/>
          <w:szCs w:val="28"/>
        </w:rPr>
        <w:t>日期：年月日</w:t>
      </w:r>
    </w:p>
    <w:p w14:paraId="67ED4269">
      <w:pPr>
        <w:pStyle w:val="3"/>
        <w:rPr>
          <w:rFonts w:ascii="仿宋" w:hAnsi="仿宋" w:eastAsia="仿宋" w:cs="仿宋"/>
          <w:sz w:val="28"/>
          <w:szCs w:val="28"/>
        </w:rPr>
      </w:pPr>
    </w:p>
    <w:p w14:paraId="46EB5A85">
      <w:pPr>
        <w:jc w:val="both"/>
        <w:rPr>
          <w:rFonts w:ascii="仿宋" w:hAnsi="仿宋" w:eastAsia="仿宋" w:cs="仿宋"/>
          <w:b/>
          <w:sz w:val="28"/>
          <w:szCs w:val="28"/>
        </w:rPr>
      </w:pPr>
    </w:p>
    <w:p w14:paraId="6D54001A">
      <w:pPr>
        <w:pStyle w:val="9"/>
        <w:rPr>
          <w:rFonts w:ascii="仿宋" w:hAnsi="仿宋" w:eastAsia="仿宋" w:cs="仿宋"/>
          <w:b/>
          <w:sz w:val="28"/>
          <w:szCs w:val="28"/>
        </w:rPr>
      </w:pPr>
    </w:p>
    <w:p w14:paraId="43963728">
      <w:pPr>
        <w:rPr>
          <w:rFonts w:ascii="仿宋" w:hAnsi="仿宋" w:eastAsia="仿宋" w:cs="仿宋"/>
          <w:b/>
          <w:sz w:val="28"/>
          <w:szCs w:val="28"/>
        </w:rPr>
      </w:pPr>
    </w:p>
    <w:p w14:paraId="5E1231AA">
      <w:pPr>
        <w:pStyle w:val="9"/>
        <w:rPr>
          <w:rFonts w:ascii="仿宋" w:hAnsi="仿宋" w:eastAsia="仿宋" w:cs="仿宋"/>
          <w:b/>
          <w:sz w:val="28"/>
          <w:szCs w:val="28"/>
        </w:rPr>
      </w:pPr>
    </w:p>
    <w:p w14:paraId="4FC83906">
      <w:pPr>
        <w:rPr>
          <w:rFonts w:ascii="仿宋" w:hAnsi="仿宋" w:eastAsia="仿宋" w:cs="仿宋"/>
          <w:b/>
          <w:sz w:val="28"/>
          <w:szCs w:val="28"/>
        </w:rPr>
      </w:pPr>
    </w:p>
    <w:p w14:paraId="36835032">
      <w:pPr>
        <w:pStyle w:val="9"/>
        <w:rPr>
          <w:rFonts w:ascii="仿宋" w:hAnsi="仿宋" w:eastAsia="仿宋" w:cs="仿宋"/>
          <w:b/>
          <w:sz w:val="28"/>
          <w:szCs w:val="28"/>
        </w:rPr>
      </w:pPr>
    </w:p>
    <w:p w14:paraId="74A825F5">
      <w:pPr>
        <w:rPr>
          <w:rFonts w:ascii="仿宋" w:hAnsi="仿宋" w:eastAsia="仿宋" w:cs="仿宋"/>
          <w:b/>
          <w:sz w:val="28"/>
          <w:szCs w:val="28"/>
        </w:rPr>
      </w:pPr>
    </w:p>
    <w:p w14:paraId="5CA51878">
      <w:pPr>
        <w:rPr>
          <w:rFonts w:ascii="仿宋" w:hAnsi="仿宋" w:eastAsia="仿宋" w:cs="仿宋"/>
          <w:b/>
          <w:sz w:val="28"/>
          <w:szCs w:val="28"/>
        </w:rPr>
      </w:pPr>
    </w:p>
    <w:p w14:paraId="04CF19F9"/>
    <w:p w14:paraId="3F960BE9">
      <w:pPr>
        <w:jc w:val="center"/>
        <w:outlineLvl w:val="1"/>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七</w:t>
      </w:r>
      <w:r>
        <w:rPr>
          <w:rFonts w:hint="eastAsia" w:ascii="仿宋" w:hAnsi="仿宋" w:eastAsia="仿宋" w:cs="仿宋"/>
          <w:b/>
          <w:sz w:val="28"/>
          <w:szCs w:val="28"/>
        </w:rPr>
        <w:t>、</w:t>
      </w:r>
      <w:r>
        <w:rPr>
          <w:rFonts w:hint="eastAsia" w:ascii="仿宋" w:hAnsi="仿宋" w:eastAsia="仿宋" w:cs="仿宋"/>
          <w:b/>
          <w:sz w:val="28"/>
          <w:szCs w:val="28"/>
          <w:lang w:val="en-US" w:eastAsia="zh-CN"/>
        </w:rPr>
        <w:t>其他资料</w:t>
      </w:r>
    </w:p>
    <w:p w14:paraId="4BB9E8E1">
      <w:pPr>
        <w:snapToGrid w:val="0"/>
        <w:spacing w:line="360" w:lineRule="auto"/>
        <w:jc w:val="both"/>
        <w:rPr>
          <w:rFonts w:hint="default" w:ascii="仿宋" w:hAnsi="仿宋" w:eastAsia="仿宋" w:cs="仿宋"/>
          <w:sz w:val="28"/>
          <w:szCs w:val="28"/>
          <w:lang w:val="en-US" w:eastAsia="zh-CN"/>
        </w:rPr>
        <w:sectPr>
          <w:pgSz w:w="11906" w:h="16838"/>
          <w:pgMar w:top="1440" w:right="1701" w:bottom="1440" w:left="1701" w:header="851" w:footer="992" w:gutter="0"/>
          <w:cols w:space="720" w:num="1"/>
          <w:formProt w:val="1"/>
          <w:docGrid w:type="linesAndChars" w:linePitch="380" w:charSpace="0"/>
        </w:sectPr>
      </w:pPr>
      <w:r>
        <w:rPr>
          <w:rFonts w:hint="eastAsia" w:ascii="仿宋" w:hAnsi="仿宋" w:eastAsia="仿宋" w:cs="仿宋"/>
          <w:sz w:val="28"/>
          <w:szCs w:val="28"/>
          <w:lang w:val="en-US" w:eastAsia="zh-CN"/>
        </w:rPr>
        <w:t>保证金付款回单或截图，购买方认为的其他材料；</w:t>
      </w:r>
    </w:p>
    <w:bookmarkEnd w:id="1"/>
    <w:p w14:paraId="5070AF3E">
      <w:pPr>
        <w:jc w:val="center"/>
        <w:outlineLvl w:val="0"/>
        <w:rPr>
          <w:rFonts w:ascii="仿宋_GB2312" w:eastAsia="仿宋_GB2312"/>
          <w:b/>
          <w:i/>
          <w:sz w:val="28"/>
          <w:szCs w:val="28"/>
        </w:rPr>
      </w:pPr>
      <w:bookmarkStart w:id="9" w:name="_Toc18458"/>
      <w:bookmarkStart w:id="10" w:name="_Toc21333"/>
      <w:r>
        <w:rPr>
          <w:rFonts w:hint="eastAsia" w:ascii="仿宋" w:hAnsi="仿宋" w:eastAsia="仿宋" w:cs="仿宋"/>
          <w:b/>
          <w:sz w:val="44"/>
          <w:szCs w:val="44"/>
        </w:rPr>
        <w:t>合同</w:t>
      </w:r>
      <w:bookmarkEnd w:id="9"/>
      <w:bookmarkEnd w:id="10"/>
      <w:r>
        <w:rPr>
          <w:rFonts w:hint="eastAsia" w:ascii="仿宋" w:hAnsi="仿宋" w:eastAsia="仿宋" w:cs="仿宋"/>
          <w:b/>
          <w:sz w:val="44"/>
          <w:szCs w:val="44"/>
          <w:lang w:val="en-US" w:eastAsia="zh-CN"/>
        </w:rPr>
        <w:t>范本</w:t>
      </w:r>
    </w:p>
    <w:p w14:paraId="562A7C53">
      <w:pPr>
        <w:spacing w:line="360" w:lineRule="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海砂购销合同</w:t>
      </w:r>
    </w:p>
    <w:p w14:paraId="240DDD54">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出售</w:t>
      </w:r>
      <w:r>
        <w:rPr>
          <w:rFonts w:hint="default" w:ascii="仿宋" w:hAnsi="仿宋" w:eastAsia="仿宋" w:cs="仿宋"/>
          <w:color w:val="auto"/>
          <w:sz w:val="24"/>
          <w:szCs w:val="24"/>
          <w:lang w:val="en-US" w:eastAsia="zh-CN"/>
        </w:rPr>
        <w:t>方（以下简称“甲方”）：大连港湾工程有限公司</w:t>
      </w:r>
    </w:p>
    <w:p w14:paraId="308B37CD">
      <w:pPr>
        <w:spacing w:line="360" w:lineRule="auto"/>
        <w:jc w:val="left"/>
        <w:rPr>
          <w:rFonts w:hint="eastAsia" w:ascii="仿宋" w:hAnsi="仿宋" w:eastAsia="仿宋" w:cs="仿宋"/>
          <w:color w:val="auto"/>
          <w:sz w:val="24"/>
          <w:szCs w:val="24"/>
        </w:rPr>
      </w:pPr>
      <w:r>
        <w:rPr>
          <w:rFonts w:hint="default" w:ascii="仿宋" w:hAnsi="仿宋" w:eastAsia="仿宋" w:cs="仿宋"/>
          <w:color w:val="auto"/>
          <w:sz w:val="24"/>
          <w:szCs w:val="24"/>
          <w:lang w:val="en-US" w:eastAsia="zh-CN"/>
        </w:rPr>
        <w:t>采购方（以下简称“乙方”）：</w:t>
      </w:r>
    </w:p>
    <w:p w14:paraId="3AE2BDD2">
      <w:pPr>
        <w:spacing w:line="360" w:lineRule="auto"/>
        <w:ind w:firstLine="480" w:firstLineChars="200"/>
        <w:jc w:val="left"/>
        <w:rPr>
          <w:rFonts w:hint="eastAsia" w:ascii="仿宋" w:hAnsi="仿宋" w:eastAsia="仿宋" w:cs="仿宋"/>
          <w:color w:val="auto"/>
          <w:sz w:val="24"/>
          <w:szCs w:val="24"/>
        </w:rPr>
      </w:pPr>
      <w:r>
        <w:rPr>
          <w:rFonts w:hint="default" w:ascii="仿宋" w:hAnsi="仿宋" w:eastAsia="仿宋" w:cs="仿宋"/>
          <w:color w:val="auto"/>
          <w:sz w:val="24"/>
          <w:szCs w:val="24"/>
          <w:lang w:val="en-US" w:eastAsia="zh-CN"/>
        </w:rPr>
        <w:t>依照《中华人民共和国民法典》《中华人民共和国海商法》及其他相关法律法规，经双方协商一致，签订本合同，并严格履行。</w:t>
      </w:r>
    </w:p>
    <w:p w14:paraId="1523613A">
      <w:pPr>
        <w:spacing w:line="360" w:lineRule="auto"/>
        <w:jc w:val="left"/>
        <w:rPr>
          <w:rFonts w:hint="eastAsia" w:ascii="仿宋" w:hAnsi="仿宋" w:eastAsia="仿宋" w:cs="仿宋"/>
          <w:color w:val="auto"/>
          <w:sz w:val="24"/>
          <w:szCs w:val="24"/>
        </w:rPr>
      </w:pPr>
      <w:r>
        <w:rPr>
          <w:rFonts w:hint="default" w:ascii="仿宋" w:hAnsi="仿宋" w:eastAsia="仿宋" w:cs="仿宋"/>
          <w:b/>
          <w:bCs/>
          <w:color w:val="auto"/>
          <w:sz w:val="24"/>
          <w:szCs w:val="24"/>
          <w:lang w:val="en-US" w:eastAsia="zh-CN"/>
        </w:rPr>
        <w:t>一、</w:t>
      </w:r>
      <w:r>
        <w:rPr>
          <w:rFonts w:hint="eastAsia" w:ascii="仿宋" w:hAnsi="仿宋" w:eastAsia="仿宋" w:cs="仿宋"/>
          <w:b/>
          <w:bCs/>
          <w:color w:val="auto"/>
          <w:sz w:val="24"/>
          <w:szCs w:val="24"/>
          <w:lang w:val="en-US" w:eastAsia="zh-CN"/>
        </w:rPr>
        <w:t>出售</w:t>
      </w:r>
      <w:r>
        <w:rPr>
          <w:rFonts w:hint="default" w:ascii="仿宋" w:hAnsi="仿宋" w:eastAsia="仿宋" w:cs="仿宋"/>
          <w:b/>
          <w:bCs/>
          <w:color w:val="auto"/>
          <w:sz w:val="24"/>
          <w:szCs w:val="24"/>
          <w:lang w:val="en-US" w:eastAsia="zh-CN"/>
        </w:rPr>
        <w:t>标的物：</w:t>
      </w:r>
      <w:r>
        <w:rPr>
          <w:rFonts w:hint="default" w:ascii="仿宋" w:hAnsi="仿宋" w:eastAsia="仿宋" w:cs="仿宋"/>
          <w:color w:val="auto"/>
          <w:sz w:val="24"/>
          <w:szCs w:val="24"/>
          <w:lang w:val="en-US" w:eastAsia="zh-CN"/>
        </w:rPr>
        <w:t>甲方在锦州港码头堆存的海砂。</w:t>
      </w:r>
    </w:p>
    <w:p w14:paraId="753A4E92">
      <w:pPr>
        <w:spacing w:line="360" w:lineRule="auto"/>
        <w:jc w:val="left"/>
        <w:rPr>
          <w:rFonts w:hint="eastAsia" w:ascii="仿宋" w:hAnsi="仿宋" w:eastAsia="仿宋" w:cs="仿宋"/>
          <w:color w:val="auto"/>
          <w:sz w:val="24"/>
          <w:szCs w:val="24"/>
        </w:rPr>
      </w:pPr>
      <w:r>
        <w:rPr>
          <w:rFonts w:hint="default" w:ascii="仿宋" w:hAnsi="仿宋" w:eastAsia="仿宋" w:cs="仿宋"/>
          <w:b/>
          <w:bCs/>
          <w:color w:val="auto"/>
          <w:sz w:val="24"/>
          <w:szCs w:val="24"/>
          <w:lang w:val="en-US" w:eastAsia="zh-CN"/>
        </w:rPr>
        <w:t>二、标的物来源：</w:t>
      </w:r>
      <w:r>
        <w:rPr>
          <w:rFonts w:hint="default" w:ascii="仿宋" w:hAnsi="仿宋" w:eastAsia="仿宋" w:cs="仿宋"/>
          <w:color w:val="auto"/>
          <w:sz w:val="24"/>
          <w:szCs w:val="24"/>
          <w:lang w:val="en-US" w:eastAsia="zh-CN"/>
        </w:rPr>
        <w:t>锦州港航道改扩建工程。</w:t>
      </w:r>
    </w:p>
    <w:p w14:paraId="3E3B17D6">
      <w:pPr>
        <w:spacing w:line="360" w:lineRule="auto"/>
        <w:jc w:val="left"/>
        <w:rPr>
          <w:rFonts w:hint="eastAsia" w:ascii="仿宋" w:hAnsi="仿宋" w:eastAsia="仿宋" w:cs="仿宋"/>
          <w:b/>
          <w:bCs/>
          <w:color w:val="auto"/>
          <w:sz w:val="24"/>
          <w:szCs w:val="24"/>
        </w:rPr>
      </w:pPr>
      <w:r>
        <w:rPr>
          <w:rFonts w:hint="default" w:ascii="仿宋" w:hAnsi="仿宋" w:eastAsia="仿宋" w:cs="仿宋"/>
          <w:b/>
          <w:bCs/>
          <w:color w:val="auto"/>
          <w:sz w:val="24"/>
          <w:szCs w:val="24"/>
          <w:lang w:val="en-US" w:eastAsia="zh-CN"/>
        </w:rPr>
        <w:t>三、供砂量、质量、出运完成时间</w:t>
      </w:r>
    </w:p>
    <w:p w14:paraId="3563581E">
      <w:pPr>
        <w:spacing w:line="360" w:lineRule="auto"/>
        <w:jc w:val="left"/>
        <w:rPr>
          <w:rFonts w:hint="eastAsia" w:ascii="仿宋" w:hAnsi="仿宋" w:eastAsia="仿宋" w:cs="仿宋"/>
          <w:color w:val="auto"/>
          <w:sz w:val="24"/>
          <w:szCs w:val="24"/>
        </w:rPr>
      </w:pPr>
      <w:r>
        <w:rPr>
          <w:rFonts w:hint="default" w:ascii="仿宋" w:hAnsi="仿宋" w:eastAsia="仿宋" w:cs="仿宋"/>
          <w:color w:val="auto"/>
          <w:sz w:val="24"/>
          <w:szCs w:val="24"/>
        </w:rPr>
        <w:t>本合同采购量：甲方在锦州港内现有的约39.953万吨海砂。</w:t>
      </w:r>
    </w:p>
    <w:p w14:paraId="1AB1F36F">
      <w:pPr>
        <w:spacing w:line="360" w:lineRule="auto"/>
        <w:ind w:firstLine="480" w:firstLineChars="200"/>
        <w:jc w:val="left"/>
        <w:rPr>
          <w:rFonts w:hint="eastAsia" w:ascii="仿宋" w:hAnsi="仿宋" w:eastAsia="仿宋" w:cs="仿宋"/>
          <w:color w:val="auto"/>
          <w:sz w:val="24"/>
          <w:szCs w:val="24"/>
        </w:rPr>
      </w:pPr>
      <w:r>
        <w:rPr>
          <w:rFonts w:hint="default" w:ascii="仿宋" w:hAnsi="仿宋" w:eastAsia="仿宋" w:cs="仿宋"/>
          <w:color w:val="auto"/>
          <w:sz w:val="24"/>
          <w:szCs w:val="24"/>
        </w:rPr>
        <w:t>出运完成时间以实际签订合同后，天内出运完成（延迟一天，从履约保证金中扣除10万元，并且甲方有权终止合同）。</w:t>
      </w:r>
    </w:p>
    <w:p w14:paraId="3B774399">
      <w:pPr>
        <w:spacing w:line="360" w:lineRule="auto"/>
        <w:ind w:firstLine="480" w:firstLineChars="200"/>
        <w:jc w:val="left"/>
        <w:rPr>
          <w:rFonts w:hint="eastAsia" w:ascii="仿宋" w:hAnsi="仿宋" w:eastAsia="仿宋" w:cs="仿宋"/>
          <w:color w:val="auto"/>
          <w:sz w:val="24"/>
          <w:szCs w:val="24"/>
        </w:rPr>
      </w:pPr>
      <w:r>
        <w:rPr>
          <w:rFonts w:hint="default" w:ascii="仿宋" w:hAnsi="仿宋" w:eastAsia="仿宋" w:cs="仿宋"/>
          <w:color w:val="auto"/>
          <w:sz w:val="24"/>
          <w:szCs w:val="24"/>
        </w:rPr>
        <w:t>质量标准：海砂含泥量＜5%，含水率＜10%。</w:t>
      </w:r>
    </w:p>
    <w:p w14:paraId="7D495413">
      <w:pPr>
        <w:spacing w:line="360" w:lineRule="auto"/>
        <w:ind w:firstLine="480" w:firstLineChars="200"/>
        <w:jc w:val="left"/>
        <w:rPr>
          <w:rFonts w:hint="eastAsia" w:ascii="仿宋" w:hAnsi="仿宋" w:eastAsia="仿宋" w:cs="仿宋"/>
          <w:color w:val="auto"/>
          <w:sz w:val="24"/>
          <w:szCs w:val="24"/>
        </w:rPr>
      </w:pPr>
      <w:r>
        <w:rPr>
          <w:rFonts w:hint="default" w:ascii="仿宋" w:hAnsi="仿宋" w:eastAsia="仿宋" w:cs="仿宋"/>
          <w:color w:val="auto"/>
          <w:sz w:val="24"/>
          <w:szCs w:val="24"/>
        </w:rPr>
        <w:t>计量方式：由甲方委托的第三方计量检测机构对海砂运输船进行水尺检测确定的重量为基准，扣除10%水杂后作为结算重量。</w:t>
      </w:r>
    </w:p>
    <w:p w14:paraId="48D42BEE">
      <w:pPr>
        <w:spacing w:line="360" w:lineRule="auto"/>
        <w:ind w:firstLine="480" w:firstLineChars="200"/>
        <w:jc w:val="left"/>
        <w:rPr>
          <w:rFonts w:hint="eastAsia" w:ascii="仿宋" w:hAnsi="仿宋" w:eastAsia="仿宋" w:cs="仿宋"/>
          <w:color w:val="auto"/>
          <w:sz w:val="24"/>
          <w:szCs w:val="24"/>
        </w:rPr>
      </w:pPr>
      <w:r>
        <w:rPr>
          <w:rFonts w:hint="default" w:ascii="仿宋" w:hAnsi="仿宋" w:eastAsia="仿宋" w:cs="仿宋"/>
          <w:color w:val="auto"/>
          <w:sz w:val="24"/>
          <w:szCs w:val="24"/>
        </w:rPr>
        <w:t>提货方式：乙方运输船到本合同约定的收货地点，甲方负责装船。</w:t>
      </w:r>
    </w:p>
    <w:p w14:paraId="2ACF2ACA">
      <w:pPr>
        <w:spacing w:line="360" w:lineRule="auto"/>
        <w:jc w:val="left"/>
        <w:rPr>
          <w:rFonts w:hint="eastAsia" w:ascii="仿宋" w:hAnsi="仿宋" w:eastAsia="仿宋" w:cs="仿宋"/>
          <w:color w:val="auto"/>
          <w:sz w:val="24"/>
          <w:szCs w:val="24"/>
        </w:rPr>
      </w:pPr>
      <w:r>
        <w:rPr>
          <w:rFonts w:hint="default" w:ascii="仿宋" w:hAnsi="仿宋" w:eastAsia="仿宋" w:cs="仿宋"/>
          <w:b/>
          <w:bCs/>
          <w:color w:val="auto"/>
          <w:sz w:val="24"/>
          <w:szCs w:val="24"/>
          <w:lang w:val="en-US" w:eastAsia="zh-CN"/>
        </w:rPr>
        <w:t>四、供砂日期：</w:t>
      </w:r>
      <w:r>
        <w:rPr>
          <w:rFonts w:hint="default" w:ascii="仿宋" w:hAnsi="仿宋" w:eastAsia="仿宋" w:cs="仿宋"/>
          <w:color w:val="auto"/>
          <w:sz w:val="24"/>
          <w:szCs w:val="24"/>
          <w:lang w:val="en-US" w:eastAsia="zh-CN"/>
        </w:rPr>
        <w:t>合同生效日起，甲方随时保质保量供砂。</w:t>
      </w:r>
    </w:p>
    <w:p w14:paraId="34652709">
      <w:pPr>
        <w:spacing w:line="360" w:lineRule="auto"/>
        <w:jc w:val="left"/>
        <w:rPr>
          <w:rFonts w:hint="eastAsia" w:ascii="仿宋" w:hAnsi="仿宋" w:eastAsia="仿宋" w:cs="仿宋"/>
          <w:color w:val="auto"/>
          <w:sz w:val="24"/>
          <w:szCs w:val="24"/>
        </w:rPr>
      </w:pPr>
      <w:r>
        <w:rPr>
          <w:rFonts w:hint="default" w:ascii="仿宋" w:hAnsi="仿宋" w:eastAsia="仿宋" w:cs="仿宋"/>
          <w:b/>
          <w:bCs/>
          <w:color w:val="auto"/>
          <w:sz w:val="24"/>
          <w:szCs w:val="24"/>
          <w:lang w:val="en-US" w:eastAsia="zh-CN"/>
        </w:rPr>
        <w:t>五、交易量确认：</w:t>
      </w:r>
      <w:r>
        <w:rPr>
          <w:rFonts w:hint="default" w:ascii="仿宋" w:hAnsi="仿宋" w:eastAsia="仿宋" w:cs="仿宋"/>
          <w:color w:val="auto"/>
          <w:sz w:val="24"/>
          <w:szCs w:val="24"/>
          <w:lang w:val="en-US" w:eastAsia="zh-CN"/>
        </w:rPr>
        <w:t>运输船到达锦州港锚地前，乙方告知甲方已报备的运输船只进港信息，甲方协调施工方及相关单位准备装船。装船结束后以本船海砂计量单位凭证、海事部门运输手续、《海砂来源证明单》等作为交易结算的相关手续，甲乙双方验收并签字后，甲方结合相关手续凭证收取乙方的本船货款。海砂计量由甲方负责。</w:t>
      </w:r>
    </w:p>
    <w:p w14:paraId="4969B495">
      <w:pPr>
        <w:spacing w:line="360" w:lineRule="auto"/>
        <w:jc w:val="left"/>
        <w:rPr>
          <w:rFonts w:hint="default" w:ascii="仿宋" w:hAnsi="仿宋" w:eastAsia="仿宋" w:cs="仿宋"/>
          <w:b/>
          <w:bCs/>
          <w:color w:val="auto"/>
          <w:sz w:val="24"/>
          <w:szCs w:val="24"/>
        </w:rPr>
      </w:pPr>
      <w:r>
        <w:rPr>
          <w:rFonts w:hint="default" w:ascii="仿宋" w:hAnsi="仿宋" w:eastAsia="仿宋" w:cs="仿宋"/>
          <w:b/>
          <w:bCs/>
          <w:color w:val="auto"/>
          <w:sz w:val="24"/>
          <w:szCs w:val="24"/>
          <w:lang w:val="en-US" w:eastAsia="zh-CN"/>
        </w:rPr>
        <w:t>六、履约保证金</w:t>
      </w:r>
    </w:p>
    <w:p w14:paraId="2DD3FCDF">
      <w:pPr>
        <w:spacing w:line="360" w:lineRule="auto"/>
        <w:ind w:firstLine="480" w:firstLineChars="200"/>
        <w:jc w:val="left"/>
        <w:rPr>
          <w:rFonts w:hint="eastAsia" w:ascii="仿宋" w:hAnsi="仿宋" w:eastAsia="仿宋" w:cs="仿宋"/>
          <w:color w:val="auto"/>
          <w:sz w:val="24"/>
          <w:szCs w:val="24"/>
        </w:rPr>
      </w:pPr>
      <w:r>
        <w:rPr>
          <w:rFonts w:hint="default" w:ascii="仿宋" w:hAnsi="仿宋" w:eastAsia="仿宋" w:cs="仿宋"/>
          <w:color w:val="auto"/>
          <w:sz w:val="24"/>
          <w:szCs w:val="24"/>
          <w:lang w:val="en-US" w:eastAsia="zh-CN"/>
        </w:rPr>
        <w:t>履约保证金支付：合同签订后2日内乙方将200万元（人民币大写：贰佰万元整）保证金付至甲方指定账户，若甲方未收到乙方的保证金，则本合同不生效。</w:t>
      </w:r>
    </w:p>
    <w:p w14:paraId="2EEF3844">
      <w:pPr>
        <w:spacing w:line="360" w:lineRule="auto"/>
        <w:jc w:val="left"/>
        <w:rPr>
          <w:rFonts w:hint="eastAsia" w:ascii="仿宋" w:hAnsi="仿宋" w:eastAsia="仿宋" w:cs="仿宋"/>
          <w:color w:val="auto"/>
          <w:sz w:val="24"/>
          <w:szCs w:val="24"/>
        </w:rPr>
      </w:pPr>
      <w:r>
        <w:rPr>
          <w:rFonts w:hint="default" w:ascii="仿宋" w:hAnsi="仿宋" w:eastAsia="仿宋" w:cs="仿宋"/>
          <w:color w:val="auto"/>
          <w:sz w:val="24"/>
          <w:szCs w:val="24"/>
          <w:lang w:val="en-US" w:eastAsia="zh-CN"/>
        </w:rPr>
        <w:t>履约保证金退还：全部交易完成后5个工作日内，甲方将履约保证金无息返还至乙方账户。</w:t>
      </w:r>
    </w:p>
    <w:p w14:paraId="60121266">
      <w:pPr>
        <w:spacing w:line="360" w:lineRule="auto"/>
        <w:jc w:val="left"/>
        <w:rPr>
          <w:rFonts w:hint="eastAsia" w:ascii="仿宋" w:hAnsi="仿宋" w:eastAsia="仿宋" w:cs="仿宋"/>
          <w:b/>
          <w:bCs/>
          <w:color w:val="auto"/>
          <w:sz w:val="24"/>
          <w:szCs w:val="24"/>
        </w:rPr>
      </w:pPr>
      <w:r>
        <w:rPr>
          <w:rFonts w:hint="default" w:ascii="仿宋" w:hAnsi="仿宋" w:eastAsia="仿宋" w:cs="仿宋"/>
          <w:b/>
          <w:bCs/>
          <w:color w:val="auto"/>
          <w:sz w:val="24"/>
          <w:szCs w:val="24"/>
          <w:lang w:val="en-US" w:eastAsia="zh-CN"/>
        </w:rPr>
        <w:t>七、货款支付</w:t>
      </w:r>
    </w:p>
    <w:p w14:paraId="75FD7320">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货款支付：乙方每船平舱后、离港前支付100%货款。</w:t>
      </w:r>
    </w:p>
    <w:p w14:paraId="17A813AD">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账号名称：大连港湾工程有限公司</w:t>
      </w:r>
      <w:r>
        <w:rPr>
          <w:rFonts w:hint="default" w:ascii="仿宋" w:hAnsi="仿宋" w:eastAsia="仿宋" w:cs="仿宋"/>
          <w:color w:val="auto"/>
          <w:sz w:val="24"/>
          <w:szCs w:val="24"/>
          <w:lang w:val="en-US" w:eastAsia="zh-CN"/>
        </w:rPr>
        <w:br w:type="textWrapping"/>
      </w: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开户银行：中国建设银行股份有限公司大连大窑湾港口专业支行</w:t>
      </w:r>
      <w:r>
        <w:rPr>
          <w:rFonts w:hint="default" w:ascii="仿宋" w:hAnsi="仿宋" w:eastAsia="仿宋" w:cs="仿宋"/>
          <w:color w:val="auto"/>
          <w:sz w:val="24"/>
          <w:szCs w:val="24"/>
          <w:lang w:val="en-US" w:eastAsia="zh-CN"/>
        </w:rPr>
        <w:br w:type="textWrapping"/>
      </w: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lang w:val="en-US" w:eastAsia="zh-CN"/>
        </w:rPr>
        <w:t>银行账号：21201501500059666777</w:t>
      </w:r>
    </w:p>
    <w:p w14:paraId="4C002322">
      <w:pPr>
        <w:spacing w:line="360" w:lineRule="auto"/>
        <w:jc w:val="left"/>
        <w:rPr>
          <w:rFonts w:hint="eastAsia" w:ascii="仿宋" w:hAnsi="仿宋" w:eastAsia="仿宋" w:cs="仿宋"/>
          <w:color w:val="auto"/>
          <w:sz w:val="24"/>
          <w:szCs w:val="24"/>
        </w:rPr>
      </w:pPr>
      <w:r>
        <w:rPr>
          <w:rFonts w:hint="default" w:ascii="仿宋" w:hAnsi="仿宋" w:eastAsia="仿宋" w:cs="仿宋"/>
          <w:b/>
          <w:bCs/>
          <w:color w:val="auto"/>
          <w:sz w:val="24"/>
          <w:szCs w:val="24"/>
          <w:lang w:val="en-US" w:eastAsia="zh-CN"/>
        </w:rPr>
        <w:t>八、单价：</w:t>
      </w:r>
      <w:r>
        <w:rPr>
          <w:rFonts w:hint="default" w:ascii="仿宋" w:hAnsi="仿宋" w:eastAsia="仿宋" w:cs="仿宋"/>
          <w:color w:val="auto"/>
          <w:sz w:val="24"/>
          <w:szCs w:val="24"/>
          <w:lang w:val="en-US" w:eastAsia="zh-CN"/>
        </w:rPr>
        <w:t>甲方将在锦州港堆存的海砂，以平仓价人民币</w:t>
      </w:r>
      <w:r>
        <w:rPr>
          <w:rFonts w:hint="eastAsia" w:ascii="仿宋" w:hAnsi="仿宋" w:eastAsia="仿宋" w:cs="仿宋"/>
          <w:color w:val="auto"/>
          <w:sz w:val="24"/>
          <w:szCs w:val="24"/>
          <w:u w:val="single"/>
          <w:lang w:val="en-US" w:eastAsia="zh-CN"/>
        </w:rPr>
        <w:t xml:space="preserve">     </w:t>
      </w:r>
      <w:r>
        <w:rPr>
          <w:rFonts w:hint="default" w:ascii="仿宋" w:hAnsi="仿宋" w:eastAsia="仿宋" w:cs="仿宋"/>
          <w:color w:val="auto"/>
          <w:sz w:val="24"/>
          <w:szCs w:val="24"/>
          <w:lang w:val="en-US" w:eastAsia="zh-CN"/>
        </w:rPr>
        <w:t>元/吨（含增值税13%）的价格卖给乙方。运输过程中的装船、堆存费用由甲方承担，其他费用由乙方承担。暂估合同总价：</w:t>
      </w:r>
      <w:r>
        <w:rPr>
          <w:rFonts w:hint="eastAsia" w:ascii="仿宋" w:hAnsi="仿宋" w:eastAsia="仿宋" w:cs="仿宋"/>
          <w:color w:val="auto"/>
          <w:sz w:val="24"/>
          <w:szCs w:val="24"/>
          <w:u w:val="single"/>
          <w:lang w:val="en-US" w:eastAsia="zh-CN"/>
        </w:rPr>
        <w:t xml:space="preserve">      </w:t>
      </w:r>
      <w:r>
        <w:rPr>
          <w:rFonts w:hint="default" w:ascii="仿宋" w:hAnsi="仿宋" w:eastAsia="仿宋" w:cs="仿宋"/>
          <w:color w:val="auto"/>
          <w:sz w:val="24"/>
          <w:szCs w:val="24"/>
          <w:lang w:val="en-US" w:eastAsia="zh-CN"/>
        </w:rPr>
        <w:t>元（人民币大写：</w:t>
      </w:r>
      <w:r>
        <w:rPr>
          <w:rFonts w:hint="eastAsia" w:ascii="仿宋" w:hAnsi="仿宋" w:eastAsia="仿宋" w:cs="仿宋"/>
          <w:color w:val="auto"/>
          <w:sz w:val="24"/>
          <w:szCs w:val="24"/>
          <w:u w:val="single"/>
          <w:lang w:val="en-US" w:eastAsia="zh-CN"/>
        </w:rPr>
        <w:t xml:space="preserve">     </w:t>
      </w:r>
      <w:r>
        <w:rPr>
          <w:rFonts w:hint="default" w:ascii="仿宋" w:hAnsi="仿宋" w:eastAsia="仿宋" w:cs="仿宋"/>
          <w:color w:val="auto"/>
          <w:sz w:val="24"/>
          <w:szCs w:val="24"/>
          <w:lang w:val="en-US" w:eastAsia="zh-CN"/>
        </w:rPr>
        <w:t>元），其中不含税金额：</w:t>
      </w:r>
      <w:r>
        <w:rPr>
          <w:rFonts w:hint="eastAsia" w:ascii="仿宋" w:hAnsi="仿宋" w:eastAsia="仿宋" w:cs="仿宋"/>
          <w:color w:val="auto"/>
          <w:sz w:val="24"/>
          <w:szCs w:val="24"/>
          <w:u w:val="single"/>
          <w:lang w:val="en-US" w:eastAsia="zh-CN"/>
        </w:rPr>
        <w:t xml:space="preserve">       </w:t>
      </w:r>
      <w:r>
        <w:rPr>
          <w:rFonts w:hint="default" w:ascii="仿宋" w:hAnsi="仿宋" w:eastAsia="仿宋" w:cs="仿宋"/>
          <w:color w:val="auto"/>
          <w:sz w:val="24"/>
          <w:szCs w:val="24"/>
          <w:lang w:val="en-US" w:eastAsia="zh-CN"/>
        </w:rPr>
        <w:t>元，增值税税金为：</w:t>
      </w:r>
      <w:r>
        <w:rPr>
          <w:rFonts w:hint="eastAsia" w:ascii="仿宋" w:hAnsi="仿宋" w:eastAsia="仿宋" w:cs="仿宋"/>
          <w:color w:val="auto"/>
          <w:sz w:val="24"/>
          <w:szCs w:val="24"/>
          <w:u w:val="single"/>
          <w:lang w:val="en-US" w:eastAsia="zh-CN"/>
        </w:rPr>
        <w:t xml:space="preserve">       </w:t>
      </w:r>
      <w:r>
        <w:rPr>
          <w:rFonts w:hint="default" w:ascii="仿宋" w:hAnsi="仿宋" w:eastAsia="仿宋" w:cs="仿宋"/>
          <w:color w:val="auto"/>
          <w:sz w:val="24"/>
          <w:szCs w:val="24"/>
          <w:lang w:val="en-US" w:eastAsia="zh-CN"/>
        </w:rPr>
        <w:t>元。</w:t>
      </w:r>
    </w:p>
    <w:p w14:paraId="05D00E91">
      <w:pPr>
        <w:spacing w:line="360" w:lineRule="auto"/>
        <w:jc w:val="left"/>
        <w:rPr>
          <w:rFonts w:hint="eastAsia" w:ascii="仿宋" w:hAnsi="仿宋" w:eastAsia="仿宋" w:cs="仿宋"/>
          <w:color w:val="auto"/>
          <w:sz w:val="24"/>
          <w:szCs w:val="24"/>
        </w:rPr>
      </w:pPr>
      <w:r>
        <w:rPr>
          <w:rFonts w:hint="default" w:ascii="仿宋" w:hAnsi="仿宋" w:eastAsia="仿宋" w:cs="仿宋"/>
          <w:b/>
          <w:bCs/>
          <w:color w:val="auto"/>
          <w:sz w:val="24"/>
          <w:szCs w:val="24"/>
          <w:lang w:val="en-US" w:eastAsia="zh-CN"/>
        </w:rPr>
        <w:t>九、计量方式：</w:t>
      </w:r>
      <w:r>
        <w:rPr>
          <w:rFonts w:hint="default" w:ascii="仿宋" w:hAnsi="仿宋" w:eastAsia="仿宋" w:cs="仿宋"/>
          <w:color w:val="auto"/>
          <w:sz w:val="24"/>
          <w:szCs w:val="24"/>
          <w:lang w:val="en-US" w:eastAsia="zh-CN"/>
        </w:rPr>
        <w:t>以装载船舶水尺为准。</w:t>
      </w:r>
    </w:p>
    <w:p w14:paraId="3F4F8E08">
      <w:pPr>
        <w:spacing w:line="360" w:lineRule="auto"/>
        <w:jc w:val="left"/>
        <w:rPr>
          <w:rFonts w:hint="eastAsia" w:ascii="仿宋" w:hAnsi="仿宋" w:eastAsia="仿宋" w:cs="仿宋"/>
          <w:b/>
          <w:bCs/>
          <w:color w:val="auto"/>
          <w:sz w:val="24"/>
          <w:szCs w:val="24"/>
        </w:rPr>
      </w:pPr>
      <w:r>
        <w:rPr>
          <w:rFonts w:hint="default" w:ascii="仿宋" w:hAnsi="仿宋" w:eastAsia="仿宋" w:cs="仿宋"/>
          <w:b/>
          <w:bCs/>
          <w:color w:val="auto"/>
          <w:sz w:val="24"/>
          <w:szCs w:val="24"/>
          <w:lang w:val="en-US" w:eastAsia="zh-CN"/>
        </w:rPr>
        <w:t>十、货款结算方式</w:t>
      </w:r>
    </w:p>
    <w:p w14:paraId="04258103">
      <w:pPr>
        <w:spacing w:line="360" w:lineRule="auto"/>
        <w:ind w:firstLine="480" w:firstLineChars="200"/>
        <w:jc w:val="left"/>
        <w:rPr>
          <w:rFonts w:hint="eastAsia" w:ascii="仿宋" w:hAnsi="仿宋" w:eastAsia="仿宋" w:cs="仿宋"/>
          <w:color w:val="auto"/>
          <w:sz w:val="24"/>
          <w:szCs w:val="24"/>
        </w:rPr>
      </w:pPr>
      <w:r>
        <w:rPr>
          <w:rFonts w:hint="default" w:ascii="仿宋" w:hAnsi="仿宋" w:eastAsia="仿宋" w:cs="仿宋"/>
          <w:color w:val="auto"/>
          <w:sz w:val="24"/>
          <w:szCs w:val="24"/>
          <w:lang w:val="en-US" w:eastAsia="zh-CN"/>
        </w:rPr>
        <w:t>乙方通过银行转账或电汇方式支付至甲方指定账户，如乙方不能按时支付，甲方不予开具《海砂来源证明单》并有权停止供砂。如乙方逾期支付货款，每逾期一日，</w:t>
      </w:r>
      <w:r>
        <w:rPr>
          <w:rFonts w:hint="eastAsia" w:ascii="仿宋" w:hAnsi="仿宋" w:eastAsia="仿宋" w:cs="仿宋"/>
          <w:sz w:val="24"/>
          <w:szCs w:val="24"/>
          <w:lang w:val="en-US" w:eastAsia="zh-CN"/>
        </w:rPr>
        <w:t>乙方应以欠款金额为计算基数，参照中国人民银行同期同类人民币贷款基准利率，按日5%的标准向甲方支付利息。</w:t>
      </w:r>
      <w:r>
        <w:rPr>
          <w:rFonts w:hint="eastAsia" w:ascii="仿宋" w:hAnsi="仿宋" w:eastAsia="仿宋" w:cs="仿宋"/>
          <w:color w:val="auto"/>
          <w:sz w:val="24"/>
          <w:szCs w:val="24"/>
          <w:lang w:val="en-US" w:eastAsia="zh-CN"/>
        </w:rPr>
        <w:t>利息</w:t>
      </w:r>
      <w:r>
        <w:rPr>
          <w:rFonts w:hint="default" w:ascii="仿宋" w:hAnsi="仿宋" w:eastAsia="仿宋" w:cs="仿宋"/>
          <w:color w:val="auto"/>
          <w:sz w:val="24"/>
          <w:szCs w:val="24"/>
          <w:lang w:val="en-US" w:eastAsia="zh-CN"/>
        </w:rPr>
        <w:t>从履约保证金中扣除，5日内乙方需补足履约保证金，若不按上述要求执行，甲方有权解除合同并没收全部履约保证金。</w:t>
      </w:r>
    </w:p>
    <w:p w14:paraId="718510B9">
      <w:pPr>
        <w:spacing w:line="360" w:lineRule="auto"/>
        <w:jc w:val="left"/>
        <w:rPr>
          <w:rFonts w:hint="eastAsia" w:ascii="仿宋" w:hAnsi="仿宋" w:eastAsia="仿宋" w:cs="仿宋"/>
          <w:b/>
          <w:bCs/>
          <w:color w:val="auto"/>
          <w:sz w:val="24"/>
          <w:szCs w:val="24"/>
        </w:rPr>
      </w:pPr>
      <w:r>
        <w:rPr>
          <w:rFonts w:hint="default" w:ascii="仿宋" w:hAnsi="仿宋" w:eastAsia="仿宋" w:cs="仿宋"/>
          <w:b/>
          <w:bCs/>
          <w:color w:val="auto"/>
          <w:sz w:val="24"/>
          <w:szCs w:val="24"/>
          <w:lang w:val="en-US" w:eastAsia="zh-CN"/>
        </w:rPr>
        <w:t>十一、双方责任</w:t>
      </w:r>
    </w:p>
    <w:p w14:paraId="4D7E45D9">
      <w:pPr>
        <w:spacing w:line="360" w:lineRule="auto"/>
        <w:jc w:val="left"/>
        <w:rPr>
          <w:rFonts w:hint="eastAsia" w:ascii="仿宋" w:hAnsi="仿宋" w:eastAsia="仿宋" w:cs="仿宋"/>
          <w:color w:val="auto"/>
          <w:sz w:val="24"/>
          <w:szCs w:val="24"/>
        </w:rPr>
      </w:pPr>
      <w:r>
        <w:rPr>
          <w:rFonts w:hint="default" w:ascii="仿宋" w:hAnsi="仿宋" w:eastAsia="仿宋" w:cs="仿宋"/>
          <w:color w:val="auto"/>
          <w:sz w:val="24"/>
          <w:szCs w:val="24"/>
          <w:lang w:val="en-US" w:eastAsia="zh-CN"/>
        </w:rPr>
        <w:t>甲方责任：</w:t>
      </w:r>
      <w:r>
        <w:rPr>
          <w:rFonts w:hint="default" w:ascii="仿宋" w:hAnsi="仿宋" w:eastAsia="仿宋" w:cs="仿宋"/>
          <w:color w:val="auto"/>
          <w:sz w:val="24"/>
          <w:szCs w:val="24"/>
          <w:lang w:val="en-US" w:eastAsia="zh-CN"/>
        </w:rPr>
        <w:br w:type="textWrapping"/>
      </w:r>
      <w:r>
        <w:rPr>
          <w:rFonts w:hint="default" w:ascii="仿宋" w:hAnsi="仿宋" w:eastAsia="仿宋" w:cs="仿宋"/>
          <w:color w:val="auto"/>
          <w:sz w:val="24"/>
          <w:szCs w:val="24"/>
          <w:lang w:val="en-US" w:eastAsia="zh-CN"/>
        </w:rPr>
        <w:t>（1）甲方负责协调好锦州当地的港口和执法相关部门，使装载按期顺利进行，及时按照合同约定的质量和数量提供标的物。</w:t>
      </w:r>
      <w:r>
        <w:rPr>
          <w:rFonts w:hint="default" w:ascii="仿宋" w:hAnsi="仿宋" w:eastAsia="仿宋" w:cs="仿宋"/>
          <w:color w:val="auto"/>
          <w:sz w:val="24"/>
          <w:szCs w:val="24"/>
          <w:lang w:val="en-US" w:eastAsia="zh-CN"/>
        </w:rPr>
        <w:br w:type="textWrapping"/>
      </w:r>
      <w:r>
        <w:rPr>
          <w:rFonts w:hint="default" w:ascii="仿宋" w:hAnsi="仿宋" w:eastAsia="仿宋" w:cs="仿宋"/>
          <w:color w:val="auto"/>
          <w:sz w:val="24"/>
          <w:szCs w:val="24"/>
          <w:lang w:val="en-US" w:eastAsia="zh-CN"/>
        </w:rPr>
        <w:t>（2）甲方保证标的物质量、来源合法、有正规手续，且货物来源地与乙方要求相符。</w:t>
      </w:r>
      <w:r>
        <w:rPr>
          <w:rFonts w:hint="default" w:ascii="仿宋" w:hAnsi="仿宋" w:eastAsia="仿宋" w:cs="仿宋"/>
          <w:color w:val="auto"/>
          <w:sz w:val="24"/>
          <w:szCs w:val="24"/>
          <w:lang w:val="en-US" w:eastAsia="zh-CN"/>
        </w:rPr>
        <w:br w:type="textWrapping"/>
      </w:r>
      <w:r>
        <w:rPr>
          <w:rFonts w:hint="default" w:ascii="仿宋" w:hAnsi="仿宋" w:eastAsia="仿宋" w:cs="仿宋"/>
          <w:color w:val="auto"/>
          <w:sz w:val="24"/>
          <w:szCs w:val="24"/>
          <w:lang w:val="en-US" w:eastAsia="zh-CN"/>
        </w:rPr>
        <w:t>（3）甲方负责组织对运砂船进场时载重量核定，并负责测量每船海砂的实际装载方量。</w:t>
      </w:r>
      <w:r>
        <w:rPr>
          <w:rFonts w:hint="default" w:ascii="仿宋" w:hAnsi="仿宋" w:eastAsia="仿宋" w:cs="仿宋"/>
          <w:color w:val="auto"/>
          <w:sz w:val="24"/>
          <w:szCs w:val="24"/>
          <w:lang w:val="en-US" w:eastAsia="zh-CN"/>
        </w:rPr>
        <w:br w:type="textWrapping"/>
      </w:r>
      <w:r>
        <w:rPr>
          <w:rFonts w:hint="default" w:ascii="仿宋" w:hAnsi="仿宋" w:eastAsia="仿宋" w:cs="仿宋"/>
          <w:color w:val="auto"/>
          <w:sz w:val="24"/>
          <w:szCs w:val="24"/>
          <w:lang w:val="en-US" w:eastAsia="zh-CN"/>
        </w:rPr>
        <w:t>（4）若因甲方的原因，未能及时验方和签单，造成甲方货款期延误，由甲方自行负责（因台风、雨天、海上特殊情况不能工作除外）。甲方对供砂量和供砂时间有改变，应及时通知乙方。</w:t>
      </w:r>
    </w:p>
    <w:p w14:paraId="6CA14BB8">
      <w:pPr>
        <w:spacing w:line="360" w:lineRule="auto"/>
        <w:jc w:val="left"/>
        <w:rPr>
          <w:rFonts w:hint="eastAsia" w:ascii="仿宋" w:hAnsi="仿宋" w:eastAsia="仿宋" w:cs="仿宋"/>
          <w:color w:val="auto"/>
          <w:sz w:val="24"/>
          <w:szCs w:val="24"/>
        </w:rPr>
      </w:pPr>
      <w:r>
        <w:rPr>
          <w:rFonts w:hint="default" w:ascii="仿宋" w:hAnsi="仿宋" w:eastAsia="仿宋" w:cs="仿宋"/>
          <w:color w:val="auto"/>
          <w:sz w:val="24"/>
          <w:szCs w:val="24"/>
          <w:lang w:val="en-US" w:eastAsia="zh-CN"/>
        </w:rPr>
        <w:t>乙方责任：</w:t>
      </w:r>
      <w:r>
        <w:rPr>
          <w:rFonts w:hint="default" w:ascii="仿宋" w:hAnsi="仿宋" w:eastAsia="仿宋" w:cs="仿宋"/>
          <w:color w:val="auto"/>
          <w:sz w:val="24"/>
          <w:szCs w:val="24"/>
          <w:lang w:val="en-US" w:eastAsia="zh-CN"/>
        </w:rPr>
        <w:br w:type="textWrapping"/>
      </w:r>
      <w:r>
        <w:rPr>
          <w:rFonts w:hint="default" w:ascii="仿宋" w:hAnsi="仿宋" w:eastAsia="仿宋" w:cs="仿宋"/>
          <w:color w:val="auto"/>
          <w:sz w:val="24"/>
          <w:szCs w:val="24"/>
          <w:lang w:val="en-US" w:eastAsia="zh-CN"/>
        </w:rPr>
        <w:t>（1）乙方应保证运输船舶处于良好适用状态。</w:t>
      </w:r>
      <w:r>
        <w:rPr>
          <w:rFonts w:hint="default" w:ascii="仿宋" w:hAnsi="仿宋" w:eastAsia="仿宋" w:cs="仿宋"/>
          <w:color w:val="auto"/>
          <w:sz w:val="24"/>
          <w:szCs w:val="24"/>
          <w:lang w:val="en-US" w:eastAsia="zh-CN"/>
        </w:rPr>
        <w:br w:type="textWrapping"/>
      </w:r>
      <w:r>
        <w:rPr>
          <w:rFonts w:hint="default" w:ascii="仿宋" w:hAnsi="仿宋" w:eastAsia="仿宋" w:cs="仿宋"/>
          <w:color w:val="auto"/>
          <w:sz w:val="24"/>
          <w:szCs w:val="24"/>
          <w:lang w:val="en-US" w:eastAsia="zh-CN"/>
        </w:rPr>
        <w:t>（2）乙方运输船应严格执行海域环保及生态保护要求，保持装载现场清洁，不得乱倒杂物及油污等破坏环境及生态的行为。</w:t>
      </w:r>
      <w:r>
        <w:rPr>
          <w:rFonts w:hint="default" w:ascii="仿宋" w:hAnsi="仿宋" w:eastAsia="仿宋" w:cs="仿宋"/>
          <w:color w:val="auto"/>
          <w:sz w:val="24"/>
          <w:szCs w:val="24"/>
          <w:lang w:val="en-US" w:eastAsia="zh-CN"/>
        </w:rPr>
        <w:br w:type="textWrapping"/>
      </w:r>
      <w:r>
        <w:rPr>
          <w:rFonts w:hint="default" w:ascii="仿宋" w:hAnsi="仿宋" w:eastAsia="仿宋" w:cs="仿宋"/>
          <w:color w:val="auto"/>
          <w:sz w:val="24"/>
          <w:szCs w:val="24"/>
          <w:lang w:val="en-US" w:eastAsia="zh-CN"/>
        </w:rPr>
        <w:t>（3）乙方在装载过程中所出现的一切安全事故由乙方负责经济和法律责任，与甲方无关。</w:t>
      </w:r>
      <w:r>
        <w:rPr>
          <w:rFonts w:hint="default" w:ascii="仿宋" w:hAnsi="仿宋" w:eastAsia="仿宋" w:cs="仿宋"/>
          <w:color w:val="auto"/>
          <w:sz w:val="24"/>
          <w:szCs w:val="24"/>
          <w:lang w:val="en-US" w:eastAsia="zh-CN"/>
        </w:rPr>
        <w:br w:type="textWrapping"/>
      </w:r>
      <w:r>
        <w:rPr>
          <w:rFonts w:hint="default" w:ascii="仿宋" w:hAnsi="仿宋" w:eastAsia="仿宋" w:cs="仿宋"/>
          <w:color w:val="auto"/>
          <w:sz w:val="24"/>
          <w:szCs w:val="24"/>
          <w:lang w:val="en-US" w:eastAsia="zh-CN"/>
        </w:rPr>
        <w:t>（4）乙方必须保证在2025年</w:t>
      </w:r>
      <w:r>
        <w:rPr>
          <w:rFonts w:hint="eastAsia" w:ascii="仿宋" w:hAnsi="仿宋" w:eastAsia="仿宋" w:cs="仿宋"/>
          <w:color w:val="auto"/>
          <w:sz w:val="24"/>
          <w:szCs w:val="24"/>
          <w:lang w:val="en-US" w:eastAsia="zh-CN"/>
        </w:rPr>
        <w:t>9</w:t>
      </w:r>
      <w:r>
        <w:rPr>
          <w:rFonts w:hint="default" w:ascii="仿宋" w:hAnsi="仿宋" w:eastAsia="仿宋" w:cs="仿宋"/>
          <w:color w:val="auto"/>
          <w:sz w:val="24"/>
          <w:szCs w:val="24"/>
          <w:lang w:val="en-US" w:eastAsia="zh-CN"/>
        </w:rPr>
        <w:t>月</w:t>
      </w:r>
      <w:r>
        <w:rPr>
          <w:rFonts w:hint="eastAsia" w:ascii="仿宋" w:hAnsi="仿宋" w:eastAsia="仿宋" w:cs="仿宋"/>
          <w:color w:val="auto"/>
          <w:sz w:val="24"/>
          <w:szCs w:val="24"/>
          <w:lang w:val="en-US" w:eastAsia="zh-CN"/>
        </w:rPr>
        <w:t>20</w:t>
      </w:r>
      <w:r>
        <w:rPr>
          <w:rFonts w:hint="default" w:ascii="仿宋" w:hAnsi="仿宋" w:eastAsia="仿宋" w:cs="仿宋"/>
          <w:color w:val="auto"/>
          <w:sz w:val="24"/>
          <w:szCs w:val="24"/>
          <w:lang w:val="en-US" w:eastAsia="zh-CN"/>
        </w:rPr>
        <w:t>日之前将锦州港内现有的约39.953万吨海砂出运完成，若因乙方原因导致在2025年</w:t>
      </w:r>
      <w:r>
        <w:rPr>
          <w:rFonts w:hint="eastAsia" w:ascii="仿宋" w:hAnsi="仿宋" w:eastAsia="仿宋" w:cs="仿宋"/>
          <w:color w:val="auto"/>
          <w:sz w:val="24"/>
          <w:szCs w:val="24"/>
          <w:lang w:val="en-US" w:eastAsia="zh-CN"/>
        </w:rPr>
        <w:t>9</w:t>
      </w:r>
      <w:r>
        <w:rPr>
          <w:rFonts w:hint="default" w:ascii="仿宋" w:hAnsi="仿宋" w:eastAsia="仿宋" w:cs="仿宋"/>
          <w:color w:val="auto"/>
          <w:sz w:val="24"/>
          <w:szCs w:val="24"/>
          <w:lang w:val="en-US" w:eastAsia="zh-CN"/>
        </w:rPr>
        <w:t>月</w:t>
      </w:r>
      <w:r>
        <w:rPr>
          <w:rFonts w:hint="eastAsia" w:ascii="仿宋" w:hAnsi="仿宋" w:eastAsia="仿宋" w:cs="仿宋"/>
          <w:color w:val="auto"/>
          <w:sz w:val="24"/>
          <w:szCs w:val="24"/>
          <w:lang w:val="en-US" w:eastAsia="zh-CN"/>
        </w:rPr>
        <w:t>20</w:t>
      </w:r>
      <w:r>
        <w:rPr>
          <w:rFonts w:hint="default" w:ascii="仿宋" w:hAnsi="仿宋" w:eastAsia="仿宋" w:cs="仿宋"/>
          <w:color w:val="auto"/>
          <w:sz w:val="24"/>
          <w:szCs w:val="24"/>
          <w:lang w:val="en-US" w:eastAsia="zh-CN"/>
        </w:rPr>
        <w:t>不能完成海砂出运，后续产生的港口堆存费等所有费用由乙方承担。</w:t>
      </w:r>
    </w:p>
    <w:p w14:paraId="48873504">
      <w:pPr>
        <w:spacing w:line="360" w:lineRule="auto"/>
        <w:jc w:val="left"/>
        <w:rPr>
          <w:rFonts w:hint="eastAsia" w:ascii="仿宋" w:hAnsi="仿宋" w:eastAsia="仿宋" w:cs="仿宋"/>
          <w:b/>
          <w:bCs/>
          <w:color w:val="auto"/>
          <w:sz w:val="24"/>
          <w:szCs w:val="24"/>
        </w:rPr>
      </w:pPr>
      <w:r>
        <w:rPr>
          <w:rFonts w:hint="default" w:ascii="仿宋" w:hAnsi="仿宋" w:eastAsia="仿宋" w:cs="仿宋"/>
          <w:b/>
          <w:bCs/>
          <w:color w:val="auto"/>
          <w:sz w:val="24"/>
          <w:szCs w:val="24"/>
          <w:lang w:val="en-US" w:eastAsia="zh-CN"/>
        </w:rPr>
        <w:t>十二、违约责任</w:t>
      </w:r>
    </w:p>
    <w:p w14:paraId="02A9DB3C">
      <w:pPr>
        <w:spacing w:line="360" w:lineRule="auto"/>
        <w:ind w:firstLine="480" w:firstLineChars="200"/>
        <w:jc w:val="left"/>
        <w:rPr>
          <w:rFonts w:hint="eastAsia" w:ascii="仿宋" w:hAnsi="仿宋" w:eastAsia="仿宋" w:cs="仿宋"/>
          <w:color w:val="auto"/>
          <w:sz w:val="24"/>
          <w:szCs w:val="24"/>
        </w:rPr>
      </w:pPr>
      <w:r>
        <w:rPr>
          <w:rFonts w:hint="default" w:ascii="仿宋" w:hAnsi="仿宋" w:eastAsia="仿宋" w:cs="仿宋"/>
          <w:color w:val="auto"/>
          <w:sz w:val="24"/>
          <w:szCs w:val="24"/>
          <w:lang w:val="en-US" w:eastAsia="zh-CN"/>
        </w:rPr>
        <w:t>甲乙双方凡违反本合同均属违约，由违约方向守约方支付已发生的实际损失和其他经济赔偿，包含但不限于守约方为实现债权所产生的诉讼仲裁费、律师费、保全费、保全担保费、公证费、鉴定评估费、提存费、调船费等全部费用。若甲乙双方协商后更改的条款不属违约，但需依据书面补充协议。</w:t>
      </w:r>
    </w:p>
    <w:p w14:paraId="560F143D">
      <w:pPr>
        <w:spacing w:line="360" w:lineRule="auto"/>
        <w:jc w:val="left"/>
        <w:rPr>
          <w:rFonts w:hint="eastAsia" w:ascii="仿宋" w:hAnsi="仿宋" w:eastAsia="仿宋" w:cs="仿宋"/>
          <w:b/>
          <w:bCs/>
          <w:color w:val="auto"/>
          <w:sz w:val="24"/>
          <w:szCs w:val="24"/>
        </w:rPr>
      </w:pPr>
      <w:r>
        <w:rPr>
          <w:rFonts w:hint="default" w:ascii="仿宋" w:hAnsi="仿宋" w:eastAsia="仿宋" w:cs="仿宋"/>
          <w:b/>
          <w:bCs/>
          <w:color w:val="auto"/>
          <w:sz w:val="24"/>
          <w:szCs w:val="24"/>
          <w:lang w:val="en-US" w:eastAsia="zh-CN"/>
        </w:rPr>
        <w:t>十三、通知</w:t>
      </w:r>
    </w:p>
    <w:p w14:paraId="19155DAD">
      <w:pPr>
        <w:spacing w:line="360" w:lineRule="auto"/>
        <w:ind w:firstLine="480" w:firstLineChars="200"/>
        <w:jc w:val="left"/>
        <w:rPr>
          <w:rFonts w:hint="eastAsia" w:ascii="仿宋" w:hAnsi="仿宋" w:eastAsia="仿宋" w:cs="仿宋"/>
          <w:color w:val="auto"/>
          <w:sz w:val="24"/>
          <w:szCs w:val="24"/>
          <w:lang w:val="en-US" w:eastAsia="zh-CN"/>
        </w:rPr>
      </w:pPr>
      <w:r>
        <w:rPr>
          <w:rFonts w:hint="default" w:ascii="仿宋" w:hAnsi="仿宋" w:eastAsia="仿宋" w:cs="仿宋"/>
          <w:color w:val="auto"/>
          <w:sz w:val="24"/>
          <w:szCs w:val="24"/>
        </w:rPr>
        <w:t>本合同双方均同意与本合同内容有关的通知须以书面形式作出，可以面交、邮寄、快递或电子邮件方式送达，双方指定的通讯方式如下：</w:t>
      </w:r>
      <w:r>
        <w:rPr>
          <w:rFonts w:hint="default" w:ascii="仿宋" w:hAnsi="仿宋" w:eastAsia="仿宋" w:cs="仿宋"/>
          <w:color w:val="auto"/>
          <w:sz w:val="24"/>
          <w:szCs w:val="24"/>
        </w:rPr>
        <w:br w:type="textWrapping"/>
      </w:r>
      <w:r>
        <w:rPr>
          <w:rFonts w:hint="eastAsia" w:ascii="仿宋" w:hAnsi="仿宋" w:eastAsia="仿宋" w:cs="仿宋"/>
          <w:color w:val="auto"/>
          <w:sz w:val="24"/>
          <w:szCs w:val="24"/>
          <w:lang w:val="en-US" w:eastAsia="zh-CN"/>
        </w:rPr>
        <w:t xml:space="preserve">    </w:t>
      </w:r>
      <w:r>
        <w:rPr>
          <w:rFonts w:hint="default" w:ascii="仿宋" w:hAnsi="仿宋" w:eastAsia="仿宋" w:cs="仿宋"/>
          <w:color w:val="auto"/>
          <w:sz w:val="24"/>
          <w:szCs w:val="24"/>
        </w:rPr>
        <w:t>甲方联系人：</w:t>
      </w:r>
      <w:r>
        <w:rPr>
          <w:rFonts w:hint="eastAsia" w:ascii="仿宋" w:hAnsi="仿宋" w:eastAsia="仿宋" w:cs="仿宋"/>
          <w:color w:val="auto"/>
          <w:sz w:val="24"/>
          <w:szCs w:val="24"/>
          <w:lang w:val="en-US" w:eastAsia="zh-CN"/>
        </w:rPr>
        <w:t>门鑫</w:t>
      </w:r>
    </w:p>
    <w:p w14:paraId="4FDF2EE1">
      <w:pPr>
        <w:spacing w:line="360" w:lineRule="auto"/>
        <w:ind w:firstLine="480" w:firstLineChars="200"/>
        <w:jc w:val="left"/>
        <w:rPr>
          <w:rFonts w:hint="default" w:ascii="仿宋" w:hAnsi="仿宋" w:eastAsia="仿宋" w:cs="仿宋"/>
          <w:color w:val="auto"/>
          <w:sz w:val="24"/>
          <w:szCs w:val="24"/>
        </w:rPr>
      </w:pPr>
      <w:r>
        <w:rPr>
          <w:rFonts w:hint="default" w:ascii="仿宋" w:hAnsi="仿宋" w:eastAsia="仿宋" w:cs="仿宋"/>
          <w:color w:val="auto"/>
          <w:sz w:val="24"/>
          <w:szCs w:val="24"/>
        </w:rPr>
        <w:t>电子邮箱：</w:t>
      </w:r>
      <w:r>
        <w:rPr>
          <w:rFonts w:hint="eastAsia" w:ascii="仿宋" w:hAnsi="仿宋" w:eastAsia="仿宋" w:cs="仿宋"/>
          <w:color w:val="auto"/>
          <w:sz w:val="24"/>
          <w:szCs w:val="24"/>
          <w:lang w:val="en-US" w:eastAsia="zh-CN"/>
        </w:rPr>
        <w:fldChar w:fldCharType="begin"/>
      </w:r>
      <w:r>
        <w:rPr>
          <w:rFonts w:hint="eastAsia" w:ascii="仿宋" w:hAnsi="仿宋" w:eastAsia="仿宋" w:cs="仿宋"/>
          <w:color w:val="auto"/>
          <w:sz w:val="24"/>
          <w:szCs w:val="24"/>
          <w:lang w:val="en-US" w:eastAsia="zh-CN"/>
        </w:rPr>
        <w:instrText xml:space="preserve"> HYPERLINK "mailto:284883979@qq.com" </w:instrText>
      </w:r>
      <w:r>
        <w:rPr>
          <w:rFonts w:hint="eastAsia" w:ascii="仿宋" w:hAnsi="仿宋" w:eastAsia="仿宋" w:cs="仿宋"/>
          <w:color w:val="auto"/>
          <w:sz w:val="24"/>
          <w:szCs w:val="24"/>
          <w:lang w:val="en-US" w:eastAsia="zh-CN"/>
        </w:rPr>
        <w:fldChar w:fldCharType="separate"/>
      </w:r>
      <w:r>
        <w:rPr>
          <w:rStyle w:val="13"/>
          <w:rFonts w:hint="eastAsia" w:ascii="仿宋" w:hAnsi="仿宋" w:eastAsia="仿宋" w:cs="仿宋"/>
          <w:sz w:val="24"/>
          <w:szCs w:val="24"/>
          <w:lang w:val="en-US" w:eastAsia="zh-CN"/>
        </w:rPr>
        <w:t>284883979</w:t>
      </w:r>
      <w:r>
        <w:rPr>
          <w:rStyle w:val="13"/>
          <w:rFonts w:hint="default" w:ascii="仿宋" w:hAnsi="仿宋" w:eastAsia="仿宋" w:cs="仿宋"/>
          <w:sz w:val="24"/>
          <w:szCs w:val="24"/>
        </w:rPr>
        <w:t>@</w:t>
      </w:r>
      <w:r>
        <w:rPr>
          <w:rStyle w:val="13"/>
          <w:rFonts w:hint="eastAsia" w:ascii="仿宋" w:hAnsi="仿宋" w:eastAsia="仿宋" w:cs="仿宋"/>
          <w:sz w:val="24"/>
          <w:szCs w:val="24"/>
          <w:lang w:val="en-US" w:eastAsia="zh-CN"/>
        </w:rPr>
        <w:t>qq</w:t>
      </w:r>
      <w:r>
        <w:rPr>
          <w:rStyle w:val="13"/>
          <w:rFonts w:hint="default" w:ascii="仿宋" w:hAnsi="仿宋" w:eastAsia="仿宋" w:cs="仿宋"/>
          <w:sz w:val="24"/>
          <w:szCs w:val="24"/>
        </w:rPr>
        <w:t>.com</w:t>
      </w:r>
      <w:r>
        <w:rPr>
          <w:rFonts w:hint="eastAsia" w:ascii="仿宋" w:hAnsi="仿宋" w:eastAsia="仿宋" w:cs="仿宋"/>
          <w:color w:val="auto"/>
          <w:sz w:val="24"/>
          <w:szCs w:val="24"/>
          <w:lang w:val="en-US" w:eastAsia="zh-CN"/>
        </w:rPr>
        <w:fldChar w:fldCharType="end"/>
      </w:r>
    </w:p>
    <w:p w14:paraId="4944C84D">
      <w:pPr>
        <w:spacing w:line="360" w:lineRule="auto"/>
        <w:ind w:firstLine="480" w:firstLineChars="200"/>
        <w:jc w:val="left"/>
        <w:rPr>
          <w:rFonts w:hint="eastAsia" w:ascii="仿宋" w:hAnsi="仿宋" w:eastAsia="仿宋" w:cs="仿宋"/>
          <w:color w:val="auto"/>
          <w:sz w:val="24"/>
          <w:szCs w:val="24"/>
          <w:lang w:val="en-US" w:eastAsia="zh-CN"/>
        </w:rPr>
      </w:pPr>
      <w:r>
        <w:rPr>
          <w:rFonts w:hint="default" w:ascii="仿宋" w:hAnsi="仿宋" w:eastAsia="仿宋" w:cs="仿宋"/>
          <w:color w:val="auto"/>
          <w:sz w:val="24"/>
          <w:szCs w:val="24"/>
        </w:rPr>
        <w:t>联系电话：</w:t>
      </w:r>
      <w:r>
        <w:rPr>
          <w:rFonts w:hint="eastAsia" w:ascii="仿宋" w:hAnsi="仿宋" w:eastAsia="仿宋" w:cs="仿宋"/>
          <w:color w:val="auto"/>
          <w:sz w:val="24"/>
          <w:szCs w:val="24"/>
          <w:lang w:val="en-US" w:eastAsia="zh-CN"/>
        </w:rPr>
        <w:t xml:space="preserve">13889639321  </w:t>
      </w:r>
    </w:p>
    <w:p w14:paraId="2A7181E4">
      <w:pPr>
        <w:spacing w:line="360" w:lineRule="auto"/>
        <w:ind w:firstLine="480" w:firstLineChars="200"/>
        <w:jc w:val="left"/>
        <w:rPr>
          <w:rFonts w:hint="eastAsia" w:ascii="仿宋" w:hAnsi="仿宋" w:eastAsia="仿宋" w:cs="仿宋"/>
          <w:color w:val="auto"/>
          <w:sz w:val="24"/>
          <w:szCs w:val="24"/>
        </w:rPr>
      </w:pPr>
      <w:bookmarkStart w:id="11" w:name="_GoBack"/>
      <w:bookmarkEnd w:id="11"/>
      <w:r>
        <w:rPr>
          <w:rFonts w:hint="default" w:ascii="仿宋" w:hAnsi="仿宋" w:eastAsia="仿宋" w:cs="仿宋"/>
          <w:color w:val="auto"/>
          <w:sz w:val="24"/>
          <w:szCs w:val="24"/>
        </w:rPr>
        <w:t>邮寄地址：辽宁省大连市金普新区松岚街96-1号</w:t>
      </w:r>
      <w:r>
        <w:rPr>
          <w:rFonts w:hint="default" w:ascii="仿宋" w:hAnsi="仿宋" w:eastAsia="仿宋" w:cs="仿宋"/>
          <w:color w:val="auto"/>
          <w:sz w:val="24"/>
          <w:szCs w:val="24"/>
        </w:rPr>
        <w:br w:type="textWrapping"/>
      </w:r>
      <w:r>
        <w:rPr>
          <w:rFonts w:hint="eastAsia" w:ascii="仿宋" w:hAnsi="仿宋" w:eastAsia="仿宋" w:cs="仿宋"/>
          <w:color w:val="auto"/>
          <w:sz w:val="24"/>
          <w:szCs w:val="24"/>
          <w:lang w:val="en-US" w:eastAsia="zh-CN"/>
        </w:rPr>
        <w:t xml:space="preserve">    </w:t>
      </w:r>
      <w:r>
        <w:rPr>
          <w:rFonts w:hint="default" w:ascii="仿宋" w:hAnsi="仿宋" w:eastAsia="仿宋" w:cs="仿宋"/>
          <w:color w:val="auto"/>
          <w:sz w:val="24"/>
          <w:szCs w:val="24"/>
        </w:rPr>
        <w:t>乙方联系人：电子邮箱：联系电话：邮寄地址：</w:t>
      </w:r>
    </w:p>
    <w:p w14:paraId="5BBD0DEB">
      <w:pPr>
        <w:spacing w:line="360" w:lineRule="auto"/>
        <w:ind w:firstLine="480" w:firstLineChars="200"/>
        <w:jc w:val="left"/>
        <w:rPr>
          <w:rFonts w:hint="eastAsia" w:ascii="仿宋" w:hAnsi="仿宋" w:eastAsia="仿宋" w:cs="仿宋"/>
          <w:color w:val="auto"/>
          <w:sz w:val="24"/>
          <w:szCs w:val="24"/>
        </w:rPr>
      </w:pPr>
      <w:r>
        <w:rPr>
          <w:rFonts w:hint="default" w:ascii="仿宋" w:hAnsi="仿宋" w:eastAsia="仿宋" w:cs="仿宋"/>
          <w:color w:val="auto"/>
          <w:sz w:val="24"/>
          <w:szCs w:val="24"/>
        </w:rPr>
        <w:t>任何一方上述通讯方式发生改变，应当在该变更发生后的7日内通知对方，在对方收到变更通知前，原通讯方式视同有效。</w:t>
      </w:r>
    </w:p>
    <w:p w14:paraId="1505046A">
      <w:pPr>
        <w:spacing w:line="360" w:lineRule="auto"/>
        <w:ind w:firstLine="480" w:firstLineChars="200"/>
        <w:jc w:val="left"/>
        <w:rPr>
          <w:rFonts w:hint="eastAsia" w:ascii="仿宋" w:hAnsi="仿宋" w:eastAsia="仿宋" w:cs="仿宋"/>
          <w:color w:val="auto"/>
          <w:sz w:val="24"/>
          <w:szCs w:val="24"/>
        </w:rPr>
      </w:pPr>
      <w:r>
        <w:rPr>
          <w:rFonts w:hint="default" w:ascii="仿宋" w:hAnsi="仿宋" w:eastAsia="仿宋" w:cs="仿宋"/>
          <w:color w:val="auto"/>
          <w:sz w:val="24"/>
          <w:szCs w:val="24"/>
        </w:rPr>
        <w:t>双方同意，以上通讯方式为送达司法文书的确认送达方式。司法文书通过上述通讯方式送达，即视为成功送达。</w:t>
      </w:r>
    </w:p>
    <w:p w14:paraId="1B15209D">
      <w:pPr>
        <w:spacing w:line="360" w:lineRule="auto"/>
        <w:jc w:val="left"/>
        <w:rPr>
          <w:rFonts w:hint="eastAsia" w:ascii="仿宋" w:hAnsi="仿宋" w:eastAsia="仿宋" w:cs="仿宋"/>
          <w:b/>
          <w:bCs/>
          <w:color w:val="auto"/>
          <w:sz w:val="24"/>
          <w:szCs w:val="24"/>
        </w:rPr>
      </w:pPr>
      <w:r>
        <w:rPr>
          <w:rFonts w:hint="default" w:ascii="仿宋" w:hAnsi="仿宋" w:eastAsia="仿宋" w:cs="仿宋"/>
          <w:b/>
          <w:bCs/>
          <w:color w:val="auto"/>
          <w:sz w:val="24"/>
          <w:szCs w:val="24"/>
          <w:lang w:val="en-US" w:eastAsia="zh-CN"/>
        </w:rPr>
        <w:t>十四、争议解决方法</w:t>
      </w:r>
    </w:p>
    <w:p w14:paraId="303DC8AA">
      <w:pPr>
        <w:spacing w:line="360" w:lineRule="auto"/>
        <w:ind w:firstLine="480" w:firstLineChars="200"/>
        <w:jc w:val="left"/>
        <w:rPr>
          <w:rFonts w:hint="eastAsia" w:ascii="仿宋" w:hAnsi="仿宋" w:eastAsia="仿宋" w:cs="仿宋"/>
          <w:color w:val="auto"/>
          <w:sz w:val="24"/>
          <w:szCs w:val="24"/>
        </w:rPr>
      </w:pPr>
      <w:r>
        <w:rPr>
          <w:rFonts w:hint="default" w:ascii="仿宋" w:hAnsi="仿宋" w:eastAsia="仿宋" w:cs="仿宋"/>
          <w:color w:val="auto"/>
          <w:sz w:val="24"/>
          <w:szCs w:val="24"/>
          <w:lang w:val="en-US" w:eastAsia="zh-CN"/>
        </w:rPr>
        <w:t>签约双方在履约中发生争执和分歧，双方应通过友好协商解决，若经协商不能达成协议时，可向合同签订所在地人民法院提起诉讼，受理期间，双方应继续执行合同其余部分。</w:t>
      </w:r>
    </w:p>
    <w:p w14:paraId="1D8D0476">
      <w:pPr>
        <w:spacing w:line="360" w:lineRule="auto"/>
        <w:jc w:val="left"/>
        <w:rPr>
          <w:rFonts w:hint="eastAsia" w:ascii="仿宋" w:hAnsi="仿宋" w:eastAsia="仿宋" w:cs="仿宋"/>
          <w:color w:val="auto"/>
          <w:sz w:val="24"/>
          <w:szCs w:val="24"/>
        </w:rPr>
      </w:pPr>
      <w:r>
        <w:rPr>
          <w:rFonts w:hint="default" w:ascii="仿宋" w:hAnsi="仿宋" w:eastAsia="仿宋" w:cs="仿宋"/>
          <w:b/>
          <w:bCs/>
          <w:color w:val="auto"/>
          <w:sz w:val="24"/>
          <w:szCs w:val="24"/>
          <w:lang w:val="en-US" w:eastAsia="zh-CN"/>
        </w:rPr>
        <w:t>十五、</w:t>
      </w:r>
      <w:r>
        <w:rPr>
          <w:rFonts w:hint="default" w:ascii="仿宋" w:hAnsi="仿宋" w:eastAsia="仿宋" w:cs="仿宋"/>
          <w:color w:val="auto"/>
          <w:sz w:val="24"/>
          <w:szCs w:val="24"/>
          <w:lang w:val="en-US" w:eastAsia="zh-CN"/>
        </w:rPr>
        <w:t>本合同未尽事宜，经双方协商一致后补充协议，与本合同具有同等法律效力。</w:t>
      </w:r>
    </w:p>
    <w:p w14:paraId="3A3C1D22">
      <w:pPr>
        <w:spacing w:line="360" w:lineRule="auto"/>
        <w:jc w:val="left"/>
        <w:rPr>
          <w:rFonts w:hint="eastAsia" w:ascii="仿宋" w:hAnsi="仿宋" w:eastAsia="仿宋" w:cs="仿宋"/>
          <w:color w:val="auto"/>
          <w:sz w:val="24"/>
          <w:szCs w:val="24"/>
        </w:rPr>
      </w:pPr>
      <w:r>
        <w:rPr>
          <w:rFonts w:hint="default" w:ascii="仿宋" w:hAnsi="仿宋" w:eastAsia="仿宋" w:cs="仿宋"/>
          <w:b/>
          <w:bCs/>
          <w:color w:val="auto"/>
          <w:sz w:val="24"/>
          <w:szCs w:val="24"/>
          <w:lang w:val="en-US" w:eastAsia="zh-CN"/>
        </w:rPr>
        <w:t>十六、</w:t>
      </w:r>
      <w:r>
        <w:rPr>
          <w:rFonts w:hint="default" w:ascii="仿宋" w:hAnsi="仿宋" w:eastAsia="仿宋" w:cs="仿宋"/>
          <w:color w:val="auto"/>
          <w:sz w:val="24"/>
          <w:szCs w:val="24"/>
          <w:lang w:val="en-US" w:eastAsia="zh-CN"/>
        </w:rPr>
        <w:t>本合同甲方收到乙方保证金后即生效，并具有法律效力。合同履行完毕，结清货款，本合同自动失效。</w:t>
      </w:r>
    </w:p>
    <w:p w14:paraId="2B8C7045">
      <w:pPr>
        <w:spacing w:line="360" w:lineRule="auto"/>
        <w:jc w:val="left"/>
        <w:rPr>
          <w:rFonts w:hint="eastAsia" w:ascii="仿宋" w:hAnsi="仿宋" w:eastAsia="仿宋" w:cs="仿宋"/>
          <w:color w:val="auto"/>
          <w:sz w:val="24"/>
          <w:szCs w:val="24"/>
        </w:rPr>
      </w:pPr>
      <w:r>
        <w:rPr>
          <w:rFonts w:hint="default" w:ascii="仿宋" w:hAnsi="仿宋" w:eastAsia="仿宋" w:cs="仿宋"/>
          <w:b/>
          <w:bCs/>
          <w:color w:val="auto"/>
          <w:sz w:val="24"/>
          <w:szCs w:val="24"/>
          <w:lang w:val="en-US" w:eastAsia="zh-CN"/>
        </w:rPr>
        <w:t>十七、</w:t>
      </w:r>
      <w:r>
        <w:rPr>
          <w:rFonts w:hint="default" w:ascii="仿宋" w:hAnsi="仿宋" w:eastAsia="仿宋" w:cs="仿宋"/>
          <w:color w:val="auto"/>
          <w:sz w:val="24"/>
          <w:szCs w:val="24"/>
          <w:lang w:val="en-US" w:eastAsia="zh-CN"/>
        </w:rPr>
        <w:t>本合同一式八份，甲方执四份、乙方执四份，严格遵守。</w:t>
      </w:r>
    </w:p>
    <w:p w14:paraId="20AC8D43">
      <w:pPr>
        <w:spacing w:line="360" w:lineRule="auto"/>
        <w:jc w:val="left"/>
        <w:rPr>
          <w:rFonts w:hint="default" w:ascii="仿宋" w:hAnsi="仿宋" w:eastAsia="仿宋" w:cs="仿宋"/>
          <w:color w:val="auto"/>
          <w:sz w:val="24"/>
          <w:szCs w:val="24"/>
        </w:rPr>
      </w:pPr>
      <w:r>
        <w:rPr>
          <w:rFonts w:hint="default" w:ascii="仿宋" w:hAnsi="仿宋" w:eastAsia="仿宋" w:cs="仿宋"/>
          <w:color w:val="auto"/>
          <w:sz w:val="24"/>
          <w:szCs w:val="24"/>
          <w:lang w:val="en-US" w:eastAsia="zh-CN"/>
        </w:rPr>
        <w:t>（以下无正文）</w:t>
      </w:r>
    </w:p>
    <w:p w14:paraId="49DE7EA9">
      <w:pPr>
        <w:spacing w:line="360" w:lineRule="auto"/>
        <w:jc w:val="center"/>
        <w:rPr>
          <w:rFonts w:hint="eastAsia" w:ascii="仿宋" w:hAnsi="仿宋" w:eastAsia="仿宋" w:cs="仿宋"/>
          <w:b/>
          <w:bCs/>
          <w:color w:val="auto"/>
          <w:sz w:val="32"/>
          <w:szCs w:val="32"/>
        </w:rPr>
      </w:pPr>
    </w:p>
    <w:p w14:paraId="1471DDE1">
      <w:pPr>
        <w:spacing w:line="360" w:lineRule="auto"/>
        <w:ind w:firstLine="480" w:firstLineChars="200"/>
        <w:jc w:val="left"/>
        <w:rPr>
          <w:rFonts w:hint="eastAsia" w:ascii="仿宋" w:hAnsi="仿宋" w:eastAsia="仿宋" w:cs="仿宋"/>
          <w:color w:val="auto"/>
          <w:sz w:val="24"/>
          <w:szCs w:val="24"/>
        </w:rPr>
      </w:pPr>
    </w:p>
    <w:p w14:paraId="3732FF81">
      <w:pPr>
        <w:spacing w:line="360" w:lineRule="auto"/>
        <w:ind w:firstLine="480" w:firstLineChars="200"/>
        <w:jc w:val="left"/>
        <w:rPr>
          <w:rFonts w:hint="eastAsia" w:ascii="仿宋" w:hAnsi="仿宋" w:eastAsia="仿宋" w:cs="仿宋"/>
          <w:color w:val="auto"/>
          <w:sz w:val="24"/>
          <w:szCs w:val="24"/>
        </w:rPr>
      </w:pPr>
    </w:p>
    <w:p w14:paraId="5D5AAE90">
      <w:pPr>
        <w:spacing w:line="360" w:lineRule="auto"/>
        <w:ind w:firstLine="480" w:firstLineChars="200"/>
        <w:jc w:val="left"/>
        <w:rPr>
          <w:rFonts w:hint="eastAsia" w:ascii="仿宋" w:hAnsi="仿宋" w:eastAsia="仿宋" w:cs="仿宋"/>
          <w:color w:val="auto"/>
          <w:sz w:val="24"/>
          <w:szCs w:val="24"/>
        </w:rPr>
      </w:pPr>
    </w:p>
    <w:p w14:paraId="067AA7C2">
      <w:pPr>
        <w:spacing w:line="360" w:lineRule="auto"/>
        <w:ind w:firstLine="480" w:firstLineChars="200"/>
        <w:jc w:val="left"/>
        <w:rPr>
          <w:rFonts w:hint="eastAsia" w:ascii="仿宋" w:hAnsi="仿宋" w:eastAsia="仿宋" w:cs="仿宋"/>
          <w:color w:val="auto"/>
          <w:sz w:val="24"/>
          <w:szCs w:val="24"/>
        </w:rPr>
      </w:pPr>
    </w:p>
    <w:p w14:paraId="5346D2CB">
      <w:pPr>
        <w:spacing w:line="360" w:lineRule="auto"/>
        <w:ind w:firstLine="480" w:firstLineChars="200"/>
        <w:jc w:val="left"/>
        <w:rPr>
          <w:rFonts w:hint="eastAsia" w:ascii="仿宋" w:hAnsi="仿宋" w:eastAsia="仿宋" w:cs="仿宋"/>
          <w:color w:val="auto"/>
          <w:sz w:val="24"/>
          <w:szCs w:val="24"/>
        </w:rPr>
      </w:pPr>
    </w:p>
    <w:p w14:paraId="0512C21C">
      <w:pPr>
        <w:spacing w:line="360" w:lineRule="auto"/>
        <w:ind w:firstLine="480" w:firstLineChars="200"/>
        <w:jc w:val="left"/>
        <w:rPr>
          <w:rFonts w:hint="eastAsia" w:ascii="仿宋" w:hAnsi="仿宋" w:eastAsia="仿宋" w:cs="仿宋"/>
          <w:color w:val="auto"/>
          <w:sz w:val="24"/>
          <w:szCs w:val="24"/>
        </w:rPr>
      </w:pPr>
    </w:p>
    <w:p w14:paraId="4FE0A668">
      <w:pPr>
        <w:spacing w:line="360" w:lineRule="auto"/>
        <w:ind w:firstLine="480" w:firstLineChars="200"/>
        <w:jc w:val="left"/>
        <w:rPr>
          <w:rFonts w:hint="eastAsia" w:ascii="仿宋" w:hAnsi="仿宋" w:eastAsia="仿宋" w:cs="仿宋"/>
          <w:color w:val="auto"/>
          <w:sz w:val="24"/>
          <w:szCs w:val="24"/>
        </w:rPr>
      </w:pPr>
    </w:p>
    <w:p w14:paraId="5D745148">
      <w:pPr>
        <w:spacing w:line="360" w:lineRule="auto"/>
        <w:ind w:firstLine="480" w:firstLineChars="200"/>
        <w:jc w:val="left"/>
        <w:rPr>
          <w:rFonts w:hint="eastAsia" w:ascii="仿宋" w:hAnsi="仿宋" w:eastAsia="仿宋" w:cs="仿宋"/>
          <w:color w:val="auto"/>
          <w:sz w:val="24"/>
          <w:szCs w:val="24"/>
        </w:rPr>
      </w:pPr>
    </w:p>
    <w:p w14:paraId="3732EDBE">
      <w:pPr>
        <w:spacing w:line="360" w:lineRule="auto"/>
        <w:ind w:firstLine="480" w:firstLineChars="200"/>
        <w:jc w:val="left"/>
        <w:rPr>
          <w:rFonts w:hint="eastAsia" w:ascii="仿宋" w:hAnsi="仿宋" w:eastAsia="仿宋" w:cs="仿宋"/>
          <w:color w:val="auto"/>
          <w:sz w:val="24"/>
          <w:szCs w:val="24"/>
        </w:rPr>
      </w:pPr>
    </w:p>
    <w:p w14:paraId="3B5D3D18">
      <w:pPr>
        <w:spacing w:line="360" w:lineRule="auto"/>
        <w:ind w:firstLine="480" w:firstLineChars="200"/>
        <w:jc w:val="left"/>
        <w:rPr>
          <w:rFonts w:hint="eastAsia" w:ascii="仿宋" w:hAnsi="仿宋" w:eastAsia="仿宋" w:cs="仿宋"/>
          <w:color w:val="auto"/>
          <w:sz w:val="24"/>
          <w:szCs w:val="24"/>
        </w:rPr>
      </w:pPr>
    </w:p>
    <w:p w14:paraId="0D7173E5">
      <w:pPr>
        <w:spacing w:line="360" w:lineRule="auto"/>
        <w:ind w:firstLine="480" w:firstLineChars="200"/>
        <w:jc w:val="left"/>
        <w:rPr>
          <w:rFonts w:hint="eastAsia" w:ascii="仿宋" w:hAnsi="仿宋" w:eastAsia="仿宋" w:cs="仿宋"/>
          <w:color w:val="auto"/>
          <w:sz w:val="24"/>
          <w:szCs w:val="24"/>
        </w:rPr>
      </w:pPr>
    </w:p>
    <w:p w14:paraId="3014C464">
      <w:pPr>
        <w:spacing w:line="360" w:lineRule="auto"/>
        <w:ind w:firstLine="480" w:firstLineChars="200"/>
        <w:jc w:val="left"/>
        <w:rPr>
          <w:rFonts w:hint="eastAsia" w:ascii="仿宋" w:hAnsi="仿宋" w:eastAsia="仿宋" w:cs="仿宋"/>
          <w:color w:val="auto"/>
          <w:sz w:val="24"/>
          <w:szCs w:val="24"/>
        </w:rPr>
      </w:pPr>
    </w:p>
    <w:p w14:paraId="0B82C901">
      <w:pPr>
        <w:spacing w:line="360" w:lineRule="auto"/>
        <w:ind w:firstLine="480" w:firstLineChars="200"/>
        <w:jc w:val="left"/>
        <w:rPr>
          <w:rFonts w:hint="eastAsia" w:ascii="仿宋" w:hAnsi="仿宋" w:eastAsia="仿宋" w:cs="仿宋"/>
          <w:color w:val="auto"/>
          <w:sz w:val="24"/>
          <w:szCs w:val="24"/>
        </w:rPr>
      </w:pPr>
    </w:p>
    <w:p w14:paraId="2C43D93C">
      <w:pPr>
        <w:spacing w:line="360" w:lineRule="auto"/>
        <w:ind w:firstLine="480" w:firstLineChars="200"/>
        <w:jc w:val="left"/>
        <w:rPr>
          <w:rFonts w:hint="eastAsia" w:ascii="仿宋" w:hAnsi="仿宋" w:eastAsia="仿宋" w:cs="仿宋"/>
          <w:color w:val="auto"/>
          <w:sz w:val="24"/>
          <w:szCs w:val="24"/>
        </w:rPr>
      </w:pPr>
    </w:p>
    <w:p w14:paraId="77D65BB5">
      <w:pPr>
        <w:spacing w:line="360" w:lineRule="auto"/>
        <w:ind w:firstLine="480" w:firstLineChars="200"/>
        <w:jc w:val="left"/>
        <w:rPr>
          <w:rFonts w:hint="eastAsia" w:ascii="仿宋" w:hAnsi="仿宋" w:eastAsia="仿宋" w:cs="仿宋"/>
          <w:color w:val="auto"/>
          <w:sz w:val="24"/>
          <w:szCs w:val="24"/>
        </w:rPr>
      </w:pPr>
    </w:p>
    <w:p w14:paraId="651DD832">
      <w:pPr>
        <w:spacing w:line="360" w:lineRule="auto"/>
        <w:ind w:firstLine="480" w:firstLineChars="200"/>
        <w:jc w:val="left"/>
        <w:rPr>
          <w:rFonts w:hint="eastAsia" w:ascii="仿宋" w:hAnsi="仿宋" w:eastAsia="仿宋" w:cs="仿宋"/>
          <w:color w:val="auto"/>
          <w:sz w:val="24"/>
          <w:szCs w:val="24"/>
        </w:rPr>
      </w:pPr>
    </w:p>
    <w:p w14:paraId="0A320491">
      <w:pPr>
        <w:spacing w:line="360" w:lineRule="auto"/>
        <w:ind w:firstLine="480" w:firstLineChars="200"/>
        <w:jc w:val="left"/>
        <w:rPr>
          <w:rFonts w:hint="eastAsia" w:ascii="仿宋" w:hAnsi="仿宋" w:eastAsia="仿宋" w:cs="仿宋"/>
          <w:color w:val="auto"/>
          <w:sz w:val="24"/>
          <w:szCs w:val="24"/>
        </w:rPr>
      </w:pPr>
    </w:p>
    <w:p w14:paraId="204A2A46">
      <w:pPr>
        <w:spacing w:line="360" w:lineRule="auto"/>
        <w:ind w:firstLine="480" w:firstLineChars="200"/>
        <w:jc w:val="left"/>
        <w:rPr>
          <w:rFonts w:hint="eastAsia" w:ascii="仿宋" w:hAnsi="仿宋" w:eastAsia="仿宋" w:cs="仿宋"/>
          <w:color w:val="auto"/>
          <w:sz w:val="24"/>
          <w:szCs w:val="24"/>
        </w:rPr>
      </w:pPr>
    </w:p>
    <w:p w14:paraId="533862C6">
      <w:pPr>
        <w:spacing w:line="360" w:lineRule="auto"/>
        <w:ind w:firstLine="480" w:firstLineChars="200"/>
        <w:jc w:val="left"/>
        <w:rPr>
          <w:rFonts w:hint="eastAsia" w:ascii="仿宋" w:hAnsi="仿宋" w:eastAsia="仿宋" w:cs="仿宋"/>
          <w:color w:val="auto"/>
          <w:sz w:val="24"/>
          <w:szCs w:val="24"/>
        </w:rPr>
      </w:pPr>
    </w:p>
    <w:p w14:paraId="03745EBB">
      <w:pPr>
        <w:spacing w:line="360" w:lineRule="auto"/>
        <w:ind w:firstLine="480" w:firstLineChars="200"/>
        <w:jc w:val="left"/>
        <w:rPr>
          <w:rFonts w:hint="eastAsia" w:ascii="仿宋" w:hAnsi="仿宋" w:eastAsia="仿宋" w:cs="仿宋"/>
          <w:color w:val="auto"/>
          <w:sz w:val="24"/>
          <w:szCs w:val="24"/>
        </w:rPr>
      </w:pPr>
    </w:p>
    <w:p w14:paraId="55F15DFD">
      <w:pPr>
        <w:spacing w:line="360" w:lineRule="auto"/>
        <w:ind w:firstLine="480" w:firstLineChars="200"/>
        <w:jc w:val="left"/>
        <w:rPr>
          <w:rFonts w:hint="eastAsia" w:ascii="仿宋" w:hAnsi="仿宋" w:eastAsia="仿宋" w:cs="仿宋"/>
          <w:color w:val="auto"/>
          <w:sz w:val="24"/>
          <w:szCs w:val="24"/>
        </w:rPr>
      </w:pPr>
    </w:p>
    <w:p w14:paraId="20A82211">
      <w:pPr>
        <w:spacing w:line="360" w:lineRule="auto"/>
        <w:ind w:firstLine="480" w:firstLineChars="200"/>
        <w:jc w:val="left"/>
        <w:rPr>
          <w:rFonts w:hint="eastAsia" w:ascii="仿宋" w:hAnsi="仿宋" w:eastAsia="仿宋" w:cs="仿宋"/>
          <w:color w:val="auto"/>
          <w:sz w:val="24"/>
          <w:szCs w:val="24"/>
        </w:rPr>
      </w:pPr>
    </w:p>
    <w:p w14:paraId="63FDAEF9">
      <w:pPr>
        <w:spacing w:line="360" w:lineRule="auto"/>
        <w:ind w:firstLine="480" w:firstLineChars="200"/>
        <w:jc w:val="left"/>
        <w:rPr>
          <w:rFonts w:hint="eastAsia" w:ascii="仿宋" w:hAnsi="仿宋" w:eastAsia="仿宋" w:cs="仿宋"/>
          <w:color w:val="auto"/>
          <w:sz w:val="24"/>
          <w:szCs w:val="24"/>
        </w:rPr>
      </w:pPr>
    </w:p>
    <w:p w14:paraId="554278A5">
      <w:pPr>
        <w:spacing w:line="360" w:lineRule="auto"/>
        <w:ind w:firstLine="480" w:firstLineChars="200"/>
        <w:jc w:val="left"/>
        <w:rPr>
          <w:rFonts w:hint="eastAsia" w:ascii="仿宋" w:hAnsi="仿宋" w:eastAsia="仿宋" w:cs="仿宋"/>
          <w:color w:val="auto"/>
          <w:sz w:val="24"/>
          <w:szCs w:val="24"/>
        </w:rPr>
      </w:pPr>
    </w:p>
    <w:p w14:paraId="3FF76423">
      <w:pPr>
        <w:spacing w:line="360" w:lineRule="auto"/>
        <w:ind w:firstLine="480" w:firstLineChars="200"/>
        <w:jc w:val="left"/>
        <w:rPr>
          <w:rFonts w:hint="eastAsia" w:ascii="仿宋" w:hAnsi="仿宋" w:eastAsia="仿宋" w:cs="仿宋"/>
          <w:color w:val="auto"/>
          <w:sz w:val="24"/>
          <w:szCs w:val="24"/>
        </w:rPr>
      </w:pPr>
    </w:p>
    <w:p w14:paraId="717A1B6F">
      <w:pPr>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甲方（盖章）：</w:t>
      </w:r>
    </w:p>
    <w:p w14:paraId="4C5DFA9E">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　　</w:t>
      </w:r>
    </w:p>
    <w:p w14:paraId="28B2C4C0">
      <w:pPr>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法定代表人或授权代理人签字：</w:t>
      </w:r>
    </w:p>
    <w:p w14:paraId="3E4D5359">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　　</w:t>
      </w:r>
    </w:p>
    <w:p w14:paraId="1D74EC64">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乙方（盖章）：</w:t>
      </w:r>
    </w:p>
    <w:p w14:paraId="0A3E642A">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　　</w:t>
      </w:r>
    </w:p>
    <w:p w14:paraId="0E43F2CF">
      <w:pPr>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法定代表人或授权代理人签字：</w:t>
      </w:r>
    </w:p>
    <w:p w14:paraId="698D2E44">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　　</w:t>
      </w:r>
    </w:p>
    <w:p w14:paraId="59C6BFDF">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合同签订日期：</w:t>
      </w:r>
      <w:r>
        <w:rPr>
          <w:rFonts w:hint="eastAsia" w:ascii="仿宋" w:hAnsi="仿宋" w:eastAsia="仿宋" w:cs="仿宋"/>
          <w:color w:val="auto"/>
          <w:sz w:val="24"/>
          <w:szCs w:val="24"/>
          <w:u w:val="single"/>
          <w:lang w:val="en-US" w:eastAsia="zh-CN"/>
        </w:rPr>
        <w:t>2025</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日</w:t>
      </w:r>
    </w:p>
    <w:p w14:paraId="4129F46C">
      <w:pPr>
        <w:spacing w:line="360" w:lineRule="auto"/>
        <w:ind w:firstLine="480" w:firstLineChars="200"/>
        <w:jc w:val="left"/>
        <w:rPr>
          <w:rFonts w:hint="eastAsia" w:ascii="仿宋" w:hAnsi="仿宋" w:eastAsia="仿宋" w:cs="仿宋"/>
          <w:color w:val="auto"/>
          <w:sz w:val="24"/>
          <w:szCs w:val="24"/>
        </w:rPr>
      </w:pPr>
    </w:p>
    <w:p w14:paraId="1606820D">
      <w:pPr>
        <w:spacing w:line="360" w:lineRule="auto"/>
        <w:ind w:firstLine="480" w:firstLineChars="200"/>
        <w:jc w:val="left"/>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val="en-US" w:eastAsia="zh-CN"/>
        </w:rPr>
        <w:t>合同签订地：</w:t>
      </w:r>
      <w:r>
        <w:rPr>
          <w:rFonts w:hint="eastAsia" w:ascii="仿宋" w:hAnsi="仿宋" w:eastAsia="仿宋" w:cs="仿宋"/>
          <w:color w:val="auto"/>
          <w:sz w:val="24"/>
          <w:szCs w:val="24"/>
          <w:u w:val="single"/>
          <w:lang w:val="en-US" w:eastAsia="zh-CN"/>
        </w:rPr>
        <w:t>大连</w:t>
      </w:r>
    </w:p>
    <w:p w14:paraId="68DB8FCB">
      <w:pPr>
        <w:rPr>
          <w:rFonts w:hint="eastAsia" w:ascii="仿宋" w:hAnsi="仿宋" w:eastAsia="仿宋" w:cs="仿宋"/>
        </w:rPr>
      </w:pPr>
    </w:p>
    <w:p w14:paraId="038A691D"/>
    <w:sectPr>
      <w:footerReference r:id="rId5" w:type="default"/>
      <w:pgSz w:w="11906" w:h="16838"/>
      <w:pgMar w:top="1440" w:right="1800" w:bottom="1440" w:left="1800" w:header="851" w:footer="992" w:gutter="0"/>
      <w:cols w:space="425"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2B586">
    <w:pPr>
      <w:pStyle w:val="6"/>
      <w:tabs>
        <w:tab w:val="left" w:pos="5140"/>
        <w:tab w:val="clear" w:pos="4153"/>
      </w:tabs>
      <w:jc w:val="both"/>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A6AA8">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20669">
    <w:pPr>
      <w:pStyle w:val="7"/>
      <w:pBdr>
        <w:bottom w:val="none" w:color="auto" w:sz="0" w:space="1"/>
      </w:pBdr>
      <w:jc w:val="both"/>
    </w:pPr>
    <w:r>
      <w:drawing>
        <wp:inline distT="0" distB="0" distL="114300" distR="114300">
          <wp:extent cx="2676525" cy="542925"/>
          <wp:effectExtent l="0" t="0" r="5715"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
                  <a:stretch>
                    <a:fillRect/>
                  </a:stretch>
                </pic:blipFill>
                <pic:spPr>
                  <a:xfrm>
                    <a:off x="0" y="0"/>
                    <a:ext cx="26765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19E8CD"/>
    <w:multiLevelType w:val="singleLevel"/>
    <w:tmpl w:val="1819E8C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Dk1ZjI1NWRkM2VkZjdiNTY5MzBmZWU5YTFlNmYifQ=="/>
  </w:docVars>
  <w:rsids>
    <w:rsidRoot w:val="08A31491"/>
    <w:rsid w:val="08A31491"/>
    <w:rsid w:val="0A9806A6"/>
    <w:rsid w:val="0CE42CFD"/>
    <w:rsid w:val="0D884D9E"/>
    <w:rsid w:val="1B011CFA"/>
    <w:rsid w:val="203B4819"/>
    <w:rsid w:val="35AF1692"/>
    <w:rsid w:val="3BFD03AF"/>
    <w:rsid w:val="45C80A8D"/>
    <w:rsid w:val="52147A48"/>
    <w:rsid w:val="55350A6B"/>
    <w:rsid w:val="5D9310B9"/>
    <w:rsid w:val="6E6470DB"/>
    <w:rsid w:val="6FEB702A"/>
    <w:rsid w:val="718E5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rFonts w:eastAsia="仿宋"/>
      <w:bCs/>
      <w:kern w:val="44"/>
      <w:sz w:val="24"/>
      <w:szCs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kern w:val="0"/>
      <w:sz w:val="20"/>
    </w:rPr>
  </w:style>
  <w:style w:type="paragraph" w:styleId="4">
    <w:name w:val="Body Text Indent"/>
    <w:basedOn w:val="1"/>
    <w:next w:val="5"/>
    <w:qFormat/>
    <w:uiPriority w:val="0"/>
    <w:pPr>
      <w:spacing w:line="500" w:lineRule="exact"/>
      <w:ind w:firstLine="560" w:firstLineChars="200"/>
    </w:pPr>
    <w:rPr>
      <w:rFonts w:ascii="仿宋_GB2312" w:hAnsi="宋体" w:eastAsia="仿宋_GB2312"/>
      <w:sz w:val="28"/>
    </w:rPr>
  </w:style>
  <w:style w:type="paragraph" w:styleId="5">
    <w:name w:val="Body Text Indent 2"/>
    <w:basedOn w:val="1"/>
    <w:qFormat/>
    <w:uiPriority w:val="0"/>
    <w:pPr>
      <w:spacing w:line="520" w:lineRule="exact"/>
      <w:ind w:firstLine="630" w:firstLineChars="210"/>
    </w:pPr>
    <w:rPr>
      <w:rFonts w:eastAsia="仿宋_GB2312"/>
      <w:sz w:val="3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4"/>
    <w:next w:val="1"/>
    <w:qFormat/>
    <w:uiPriority w:val="0"/>
    <w:pPr>
      <w:tabs>
        <w:tab w:val="left" w:pos="0"/>
        <w:tab w:val="left" w:pos="540"/>
        <w:tab w:val="left" w:pos="630"/>
        <w:tab w:val="left" w:pos="1440"/>
      </w:tabs>
      <w:spacing w:after="120" w:line="360" w:lineRule="auto"/>
      <w:ind w:left="200" w:leftChars="200" w:firstLine="200"/>
    </w:pPr>
    <w:rPr>
      <w:kern w:val="0"/>
      <w:sz w:val="20"/>
      <w:szCs w:val="20"/>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iPriority w:val="0"/>
    <w:rPr>
      <w:color w:val="0000FF"/>
      <w:u w:val="single"/>
    </w:rPr>
  </w:style>
  <w:style w:type="paragraph" w:customStyle="1" w:styleId="1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3849</Words>
  <Characters>4000</Characters>
  <Lines>0</Lines>
  <Paragraphs>0</Paragraphs>
  <TotalTime>8</TotalTime>
  <ScaleCrop>false</ScaleCrop>
  <LinksUpToDate>false</LinksUpToDate>
  <CharactersWithSpaces>4134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2025-08-04T01:37:00Z</dcterms:created>
  <dc:creator>小新0903</dc:creator>
  <cp:lastModifiedBy>小新0903</cp:lastModifiedBy>
  <dcterms:modified xsi:type="dcterms:W3CDTF">2025-08-06T03:56:07Z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0DDB1B66013A4625AE65CEA0631F89B4_13</vt:lpwstr>
  </property>
  <property fmtid="{D5CDD505-2E9C-101B-9397-08002B2CF9AE}" pid="4" name="KSOTemplateDocerSaveRecord">
    <vt:lpwstr>eyJoZGlkIjoiYmMwY2E0MzZiOWM1MGU4MjdmZjNkZmE4MDRlNWI5YTciLCJ1c2VySWQiOiIyMTA5NTI4OTAifQ==</vt:lpwstr>
  </property>
</Properties>
</file>